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A0580" w:rsidR="003E36AF" w:rsidP="003E36AF" w:rsidRDefault="003E36AF" w14:paraId="09557C43" w14:textId="39F2B6BD">
      <w:pPr>
        <w:pStyle w:val="Heading2"/>
        <w:jc w:val="center"/>
        <w:rPr>
          <w:rFonts w:cs="Arial"/>
          <w:color w:val="000000"/>
          <w:szCs w:val="22"/>
        </w:rPr>
      </w:pPr>
      <w:bookmarkStart w:name="_Hlk103349096" w:id="0"/>
    </w:p>
    <w:p w:rsidRPr="003A0580" w:rsidR="003E36AF" w:rsidP="000407A1" w:rsidRDefault="000407A1" w14:paraId="2F8CD2CF" w14:textId="07322E71">
      <w:pPr>
        <w:pStyle w:val="Heading2"/>
        <w:jc w:val="left"/>
        <w:rPr>
          <w:rFonts w:cs="Arial"/>
          <w:color w:val="000000"/>
          <w:szCs w:val="22"/>
        </w:rPr>
      </w:pPr>
      <w:r w:rsidRPr="003A0580">
        <w:rPr>
          <w:rFonts w:cs="Arial"/>
          <w:noProof/>
          <w:szCs w:val="22"/>
        </w:rPr>
        <w:drawing>
          <wp:inline distT="0" distB="0" distL="0" distR="0" wp14:anchorId="7B13BA17" wp14:editId="1CC9DD0E">
            <wp:extent cx="1371600" cy="1266825"/>
            <wp:effectExtent l="0" t="0" r="0" b="9525"/>
            <wp:docPr id="1" name="Picture 1" descr="Text,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calenda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p w:rsidRPr="003A0580" w:rsidR="003E36AF" w:rsidP="003E36AF" w:rsidRDefault="003E36AF" w14:paraId="48801914" w14:textId="77777777">
      <w:pPr>
        <w:pStyle w:val="Heading2"/>
        <w:jc w:val="center"/>
        <w:rPr>
          <w:rFonts w:cs="Arial"/>
          <w:color w:val="000000"/>
          <w:szCs w:val="22"/>
        </w:rPr>
      </w:pPr>
    </w:p>
    <w:p w:rsidRPr="003A0580" w:rsidR="006C7164" w:rsidP="006C7164" w:rsidRDefault="003E36AF" w14:paraId="7AB02FF8" w14:textId="77777777">
      <w:pPr>
        <w:pStyle w:val="Heading2"/>
        <w:rPr>
          <w:rFonts w:cs="Arial"/>
          <w:color w:val="000000"/>
          <w:szCs w:val="22"/>
        </w:rPr>
      </w:pPr>
      <w:r w:rsidRPr="003A0580">
        <w:rPr>
          <w:rFonts w:cs="Arial"/>
          <w:color w:val="000000"/>
          <w:szCs w:val="22"/>
        </w:rPr>
        <w:t xml:space="preserve">                                          </w:t>
      </w:r>
    </w:p>
    <w:p w:rsidRPr="003A0580" w:rsidR="00C51230" w:rsidP="006C7164" w:rsidRDefault="003E36AF" w14:paraId="754EF1D9" w14:textId="66E502FA">
      <w:pPr>
        <w:pStyle w:val="Heading2"/>
        <w:jc w:val="center"/>
        <w:rPr>
          <w:rFonts w:cs="Arial"/>
          <w:color w:val="000000"/>
          <w:szCs w:val="22"/>
        </w:rPr>
      </w:pPr>
      <w:r w:rsidRPr="003A0580">
        <w:rPr>
          <w:rFonts w:cs="Arial"/>
          <w:color w:val="000000"/>
          <w:szCs w:val="22"/>
        </w:rPr>
        <w:t>JOB D</w:t>
      </w:r>
      <w:r w:rsidRPr="003A0580" w:rsidR="00B822DF">
        <w:rPr>
          <w:rFonts w:cs="Arial"/>
          <w:color w:val="000000"/>
          <w:szCs w:val="22"/>
        </w:rPr>
        <w:t>ESCRIPTION</w:t>
      </w:r>
    </w:p>
    <w:p w:rsidRPr="003A0580" w:rsidR="00B822DF" w:rsidP="00B822DF" w:rsidRDefault="00B822DF" w14:paraId="70A10D03" w14:textId="77777777">
      <w:pPr>
        <w:rPr>
          <w:rFonts w:ascii="Arial" w:hAnsi="Arial" w:cs="Arial"/>
          <w:sz w:val="22"/>
          <w:szCs w:val="22"/>
        </w:rPr>
      </w:pPr>
    </w:p>
    <w:tbl>
      <w:tblPr>
        <w:tblW w:w="9890" w:type="dxa"/>
        <w:tblLayout w:type="fixed"/>
        <w:tblLook w:val="0000" w:firstRow="0" w:lastRow="0" w:firstColumn="0" w:lastColumn="0" w:noHBand="0" w:noVBand="0"/>
      </w:tblPr>
      <w:tblGrid>
        <w:gridCol w:w="3794"/>
        <w:gridCol w:w="6096"/>
      </w:tblGrid>
      <w:tr w:rsidRPr="003A0580" w:rsidR="00C51230" w:rsidTr="00494ECD" w14:paraId="4BDE8023" w14:textId="77777777">
        <w:trPr>
          <w:trHeight w:val="360"/>
        </w:trPr>
        <w:tc>
          <w:tcPr>
            <w:tcW w:w="3794" w:type="dxa"/>
            <w:tcMar/>
          </w:tcPr>
          <w:p w:rsidRPr="003A0580" w:rsidR="00C51230" w:rsidRDefault="00B822DF" w14:paraId="6D7D1D9B" w14:textId="77777777">
            <w:pPr>
              <w:rPr>
                <w:rFonts w:ascii="Arial" w:hAnsi="Arial" w:cs="Arial"/>
                <w:b/>
                <w:color w:val="000000"/>
                <w:sz w:val="22"/>
                <w:szCs w:val="22"/>
              </w:rPr>
            </w:pPr>
            <w:r w:rsidRPr="003A0580">
              <w:rPr>
                <w:rFonts w:ascii="Arial" w:hAnsi="Arial" w:cs="Arial"/>
                <w:b/>
                <w:color w:val="000000"/>
                <w:sz w:val="22"/>
                <w:szCs w:val="22"/>
              </w:rPr>
              <w:t>POST TITLE:</w:t>
            </w:r>
          </w:p>
        </w:tc>
        <w:tc>
          <w:tcPr>
            <w:tcW w:w="6096" w:type="dxa"/>
            <w:tcMar/>
          </w:tcPr>
          <w:p w:rsidRPr="003A0580" w:rsidR="00C51230" w:rsidP="001747C3" w:rsidRDefault="00C905AE" w14:paraId="73E5A457" w14:textId="3336052E">
            <w:pPr>
              <w:rPr>
                <w:rFonts w:ascii="Arial" w:hAnsi="Arial" w:cs="Arial"/>
                <w:color w:val="000000"/>
                <w:sz w:val="22"/>
                <w:szCs w:val="22"/>
              </w:rPr>
            </w:pPr>
            <w:r w:rsidRPr="003A0580">
              <w:rPr>
                <w:rFonts w:ascii="Arial" w:hAnsi="Arial" w:cs="Arial"/>
                <w:color w:val="000000"/>
                <w:sz w:val="22"/>
                <w:szCs w:val="22"/>
              </w:rPr>
              <w:t>Technical Coordinator</w:t>
            </w:r>
          </w:p>
        </w:tc>
      </w:tr>
      <w:tr w:rsidRPr="003A0580" w:rsidR="00C51230" w:rsidTr="00494ECD" w14:paraId="56A7623D" w14:textId="77777777">
        <w:trPr>
          <w:trHeight w:val="360"/>
        </w:trPr>
        <w:tc>
          <w:tcPr>
            <w:tcW w:w="3794" w:type="dxa"/>
            <w:tcMar/>
          </w:tcPr>
          <w:p w:rsidRPr="003A0580" w:rsidR="00C51230" w:rsidRDefault="00B822DF" w14:paraId="31E69329" w14:textId="77777777">
            <w:pPr>
              <w:rPr>
                <w:rFonts w:ascii="Arial" w:hAnsi="Arial" w:cs="Arial"/>
                <w:b/>
                <w:color w:val="000000"/>
                <w:sz w:val="22"/>
                <w:szCs w:val="22"/>
              </w:rPr>
            </w:pPr>
            <w:r w:rsidRPr="003A0580">
              <w:rPr>
                <w:rFonts w:ascii="Arial" w:hAnsi="Arial" w:cs="Arial"/>
                <w:b/>
                <w:color w:val="000000"/>
                <w:sz w:val="22"/>
                <w:szCs w:val="22"/>
              </w:rPr>
              <w:t>DEPARTMENT</w:t>
            </w:r>
            <w:r w:rsidRPr="003A0580" w:rsidR="00C51230">
              <w:rPr>
                <w:rFonts w:ascii="Arial" w:hAnsi="Arial" w:cs="Arial"/>
                <w:b/>
                <w:color w:val="000000"/>
                <w:sz w:val="22"/>
                <w:szCs w:val="22"/>
              </w:rPr>
              <w:t>:</w:t>
            </w:r>
          </w:p>
        </w:tc>
        <w:tc>
          <w:tcPr>
            <w:tcW w:w="6096" w:type="dxa"/>
            <w:tcMar/>
          </w:tcPr>
          <w:p w:rsidRPr="003A0580" w:rsidR="00C51230" w:rsidP="003538DF" w:rsidRDefault="002E07B0" w14:paraId="75A85A91" w14:textId="757685ED">
            <w:pPr>
              <w:rPr>
                <w:rFonts w:ascii="Arial" w:hAnsi="Arial" w:cs="Arial"/>
                <w:color w:val="000000"/>
                <w:sz w:val="22"/>
                <w:szCs w:val="22"/>
              </w:rPr>
            </w:pPr>
            <w:r w:rsidRPr="003A0580">
              <w:rPr>
                <w:rFonts w:ascii="Arial" w:hAnsi="Arial" w:cs="Arial"/>
                <w:color w:val="000000"/>
                <w:sz w:val="22"/>
                <w:szCs w:val="22"/>
              </w:rPr>
              <w:t>Warwick Arts Centre</w:t>
            </w:r>
          </w:p>
        </w:tc>
      </w:tr>
      <w:tr w:rsidRPr="003A0580" w:rsidR="00C51230" w:rsidTr="00494ECD" w14:paraId="37E71118" w14:textId="77777777">
        <w:trPr>
          <w:trHeight w:val="360"/>
        </w:trPr>
        <w:tc>
          <w:tcPr>
            <w:tcW w:w="3794" w:type="dxa"/>
            <w:tcMar/>
          </w:tcPr>
          <w:p w:rsidRPr="003A0580" w:rsidR="00C51230" w:rsidRDefault="00B822DF" w14:paraId="6E7097D9" w14:textId="77777777">
            <w:pPr>
              <w:rPr>
                <w:rFonts w:ascii="Arial" w:hAnsi="Arial" w:cs="Arial"/>
                <w:b/>
                <w:color w:val="000000"/>
                <w:sz w:val="22"/>
                <w:szCs w:val="22"/>
              </w:rPr>
            </w:pPr>
            <w:r w:rsidRPr="003A0580">
              <w:rPr>
                <w:rFonts w:ascii="Arial" w:hAnsi="Arial" w:cs="Arial"/>
                <w:b/>
                <w:color w:val="000000"/>
                <w:sz w:val="22"/>
                <w:szCs w:val="22"/>
              </w:rPr>
              <w:t>SUB-DEPARTMENT</w:t>
            </w:r>
            <w:r w:rsidRPr="003A0580" w:rsidR="00C51230">
              <w:rPr>
                <w:rFonts w:ascii="Arial" w:hAnsi="Arial" w:cs="Arial"/>
                <w:b/>
                <w:color w:val="000000"/>
                <w:sz w:val="22"/>
                <w:szCs w:val="22"/>
              </w:rPr>
              <w:t>:</w:t>
            </w:r>
          </w:p>
        </w:tc>
        <w:tc>
          <w:tcPr>
            <w:tcW w:w="6096" w:type="dxa"/>
            <w:tcMar/>
          </w:tcPr>
          <w:p w:rsidRPr="003A0580" w:rsidR="00C51230" w:rsidRDefault="0062271B" w14:paraId="707E49EE" w14:textId="760B0A29">
            <w:pPr>
              <w:rPr>
                <w:rFonts w:ascii="Arial" w:hAnsi="Arial" w:cs="Arial"/>
                <w:color w:val="000000"/>
                <w:sz w:val="22"/>
                <w:szCs w:val="22"/>
              </w:rPr>
            </w:pPr>
            <w:r w:rsidRPr="003A0580">
              <w:rPr>
                <w:rFonts w:ascii="Arial" w:hAnsi="Arial" w:cs="Arial"/>
                <w:color w:val="000000"/>
                <w:sz w:val="22"/>
                <w:szCs w:val="22"/>
              </w:rPr>
              <w:t>Operations</w:t>
            </w:r>
            <w:r w:rsidRPr="003A0580" w:rsidR="00271B0C">
              <w:rPr>
                <w:rFonts w:ascii="Arial" w:hAnsi="Arial" w:cs="Arial"/>
                <w:color w:val="000000"/>
                <w:sz w:val="22"/>
                <w:szCs w:val="22"/>
              </w:rPr>
              <w:t xml:space="preserve"> </w:t>
            </w:r>
            <w:r w:rsidRPr="003A0580" w:rsidR="00361693">
              <w:rPr>
                <w:rFonts w:ascii="Arial" w:hAnsi="Arial" w:cs="Arial"/>
                <w:color w:val="000000"/>
                <w:sz w:val="22"/>
                <w:szCs w:val="22"/>
              </w:rPr>
              <w:t xml:space="preserve">/ </w:t>
            </w:r>
            <w:r w:rsidRPr="003A0580" w:rsidR="00C905AE">
              <w:rPr>
                <w:rFonts w:ascii="Arial" w:hAnsi="Arial" w:cs="Arial"/>
                <w:color w:val="000000"/>
                <w:sz w:val="22"/>
                <w:szCs w:val="22"/>
              </w:rPr>
              <w:t>Technical</w:t>
            </w:r>
          </w:p>
        </w:tc>
      </w:tr>
      <w:tr w:rsidRPr="003A0580" w:rsidR="00C51230" w:rsidTr="00494ECD" w14:paraId="78B29114" w14:textId="77777777">
        <w:trPr>
          <w:trHeight w:val="324"/>
        </w:trPr>
        <w:tc>
          <w:tcPr>
            <w:tcW w:w="3794" w:type="dxa"/>
            <w:tcMar/>
          </w:tcPr>
          <w:p w:rsidRPr="003A0580" w:rsidR="00C51230" w:rsidRDefault="00B822DF" w14:paraId="514F90D9" w14:textId="77777777">
            <w:pPr>
              <w:rPr>
                <w:rFonts w:ascii="Arial" w:hAnsi="Arial" w:cs="Arial"/>
                <w:b/>
                <w:color w:val="000000"/>
                <w:sz w:val="22"/>
                <w:szCs w:val="22"/>
              </w:rPr>
            </w:pPr>
            <w:r w:rsidRPr="003A0580">
              <w:rPr>
                <w:rFonts w:ascii="Arial" w:hAnsi="Arial" w:cs="Arial"/>
                <w:b/>
                <w:color w:val="000000"/>
                <w:sz w:val="22"/>
                <w:szCs w:val="22"/>
              </w:rPr>
              <w:t>POST RESPONSIBLE TO</w:t>
            </w:r>
            <w:r w:rsidRPr="003A0580" w:rsidR="00C51230">
              <w:rPr>
                <w:rFonts w:ascii="Arial" w:hAnsi="Arial" w:cs="Arial"/>
                <w:b/>
                <w:color w:val="000000"/>
                <w:sz w:val="22"/>
                <w:szCs w:val="22"/>
              </w:rPr>
              <w:t>:</w:t>
            </w:r>
          </w:p>
          <w:p w:rsidRPr="003A0580" w:rsidR="000407A1" w:rsidRDefault="000407A1" w14:paraId="36879345" w14:textId="316D8337">
            <w:pPr>
              <w:rPr>
                <w:rFonts w:ascii="Arial" w:hAnsi="Arial" w:cs="Arial"/>
                <w:b/>
                <w:color w:val="000000"/>
                <w:sz w:val="22"/>
                <w:szCs w:val="22"/>
              </w:rPr>
            </w:pPr>
          </w:p>
        </w:tc>
        <w:tc>
          <w:tcPr>
            <w:tcW w:w="6096" w:type="dxa"/>
            <w:tcMar/>
          </w:tcPr>
          <w:p w:rsidRPr="003A0580" w:rsidR="000407A1" w:rsidP="000407A1" w:rsidRDefault="00C905AE" w14:paraId="0A2997D6" w14:textId="3B19B880">
            <w:pPr>
              <w:tabs>
                <w:tab w:val="center" w:pos="2940"/>
              </w:tabs>
              <w:rPr>
                <w:rFonts w:ascii="Arial" w:hAnsi="Arial" w:cs="Arial"/>
                <w:color w:val="000000"/>
                <w:sz w:val="22"/>
                <w:szCs w:val="22"/>
              </w:rPr>
            </w:pPr>
            <w:r w:rsidRPr="003A0580">
              <w:rPr>
                <w:rFonts w:ascii="Arial" w:hAnsi="Arial" w:cs="Arial"/>
                <w:color w:val="000000"/>
                <w:sz w:val="22"/>
                <w:szCs w:val="22"/>
              </w:rPr>
              <w:t>Technical Manager</w:t>
            </w:r>
          </w:p>
        </w:tc>
      </w:tr>
    </w:tbl>
    <w:p w:rsidRPr="003A0580" w:rsidR="00C51230" w:rsidRDefault="00C51230" w14:paraId="30B893C0" w14:textId="77777777">
      <w:pPr>
        <w:rPr>
          <w:rFonts w:ascii="Arial" w:hAnsi="Arial" w:cs="Arial"/>
          <w:color w:val="000000"/>
          <w:sz w:val="22"/>
          <w:szCs w:val="22"/>
        </w:rPr>
      </w:pPr>
    </w:p>
    <w:tbl>
      <w:tblPr>
        <w:tblW w:w="15135" w:type="dxa"/>
        <w:tblLayout w:type="fixed"/>
        <w:tblLook w:val="0000" w:firstRow="0" w:lastRow="0" w:firstColumn="0" w:lastColumn="0" w:noHBand="0" w:noVBand="0"/>
      </w:tblPr>
      <w:tblGrid>
        <w:gridCol w:w="2943"/>
        <w:gridCol w:w="6096"/>
        <w:gridCol w:w="6096"/>
      </w:tblGrid>
      <w:tr w:rsidRPr="003A0580" w:rsidR="00802A66" w:rsidTr="00802A66" w14:paraId="60853824" w14:textId="77777777">
        <w:trPr>
          <w:trHeight w:val="360"/>
        </w:trPr>
        <w:tc>
          <w:tcPr>
            <w:tcW w:w="2943" w:type="dxa"/>
          </w:tcPr>
          <w:p w:rsidRPr="003A0580" w:rsidR="00802A66" w:rsidP="00802A66" w:rsidRDefault="00802A66" w14:paraId="340907A4" w14:textId="77777777">
            <w:pPr>
              <w:rPr>
                <w:rFonts w:ascii="Arial" w:hAnsi="Arial" w:cs="Arial"/>
                <w:b/>
                <w:color w:val="000000"/>
                <w:sz w:val="22"/>
                <w:szCs w:val="22"/>
              </w:rPr>
            </w:pPr>
            <w:r w:rsidRPr="003A0580">
              <w:rPr>
                <w:rFonts w:ascii="Arial" w:hAnsi="Arial" w:cs="Arial"/>
                <w:b/>
                <w:color w:val="000000"/>
                <w:sz w:val="22"/>
                <w:szCs w:val="22"/>
              </w:rPr>
              <w:t>JOB PURPOSE:</w:t>
            </w:r>
          </w:p>
        </w:tc>
        <w:tc>
          <w:tcPr>
            <w:tcW w:w="6096" w:type="dxa"/>
          </w:tcPr>
          <w:p w:rsidRPr="003A0580" w:rsidR="00C905AE" w:rsidP="00E47713" w:rsidRDefault="00C905AE" w14:paraId="046E774E" w14:textId="77777777">
            <w:pPr>
              <w:spacing w:line="240" w:lineRule="exact"/>
              <w:ind w:left="720"/>
              <w:rPr>
                <w:rFonts w:ascii="Arial" w:hAnsi="Arial" w:cs="Arial"/>
                <w:sz w:val="22"/>
                <w:szCs w:val="22"/>
              </w:rPr>
            </w:pPr>
            <w:r w:rsidRPr="003A0580">
              <w:rPr>
                <w:rFonts w:ascii="Arial" w:hAnsi="Arial" w:cs="Arial"/>
                <w:sz w:val="22"/>
                <w:szCs w:val="22"/>
              </w:rPr>
              <w:t>To assist with the day-to-day management of the technical operation of the Arts Centre.  The Technical Coordinator will work closely with the Technical Manager and deputise for Technical Manager as required.</w:t>
            </w:r>
          </w:p>
          <w:p w:rsidRPr="003A0580" w:rsidR="00802A66" w:rsidP="0062271B" w:rsidRDefault="00802A66" w14:paraId="4D83CA50" w14:textId="11FF2656">
            <w:pPr>
              <w:rPr>
                <w:rFonts w:ascii="Arial" w:hAnsi="Arial" w:cs="Arial"/>
                <w:color w:val="000000"/>
                <w:sz w:val="22"/>
                <w:szCs w:val="22"/>
              </w:rPr>
            </w:pPr>
          </w:p>
        </w:tc>
        <w:tc>
          <w:tcPr>
            <w:tcW w:w="6096" w:type="dxa"/>
          </w:tcPr>
          <w:p w:rsidRPr="003A0580" w:rsidR="00802A66" w:rsidP="00802A66" w:rsidRDefault="00802A66" w14:paraId="1821B764" w14:textId="5234C559">
            <w:pPr>
              <w:rPr>
                <w:rFonts w:ascii="Arial" w:hAnsi="Arial" w:cs="Arial"/>
                <w:color w:val="000000"/>
                <w:sz w:val="22"/>
                <w:szCs w:val="22"/>
              </w:rPr>
            </w:pPr>
          </w:p>
        </w:tc>
      </w:tr>
    </w:tbl>
    <w:p w:rsidRPr="003A0580" w:rsidR="0062271B" w:rsidP="0062271B" w:rsidRDefault="00E40001" w14:paraId="730F6864" w14:textId="2A905217">
      <w:pPr>
        <w:pStyle w:val="xxmsonormal"/>
        <w:spacing w:before="0" w:beforeAutospacing="0" w:after="0" w:afterAutospacing="0"/>
        <w:rPr>
          <w:rFonts w:ascii="Arial" w:hAnsi="Arial" w:eastAsia="Times New Roman" w:cs="Arial"/>
          <w:b/>
          <w:bCs/>
        </w:rPr>
      </w:pPr>
      <w:r w:rsidRPr="003A0580">
        <w:rPr>
          <w:rFonts w:ascii="Arial" w:hAnsi="Arial" w:eastAsia="Times New Roman" w:cs="Arial"/>
          <w:b/>
          <w:bCs/>
        </w:rPr>
        <w:t>Duties and Responsibilities</w:t>
      </w:r>
    </w:p>
    <w:p w:rsidRPr="003A0580" w:rsidR="00E40001" w:rsidP="00E40001" w:rsidRDefault="00E40001" w14:paraId="351CA1E4" w14:textId="77777777">
      <w:pPr>
        <w:rPr>
          <w:rFonts w:ascii="Arial" w:hAnsi="Arial" w:cs="Arial"/>
          <w:color w:val="000000"/>
          <w:sz w:val="22"/>
          <w:szCs w:val="22"/>
        </w:rPr>
      </w:pPr>
    </w:p>
    <w:p w:rsidRPr="003A0580" w:rsidR="00C905AE" w:rsidP="00C905AE" w:rsidRDefault="00C905AE" w14:paraId="28826033" w14:textId="77777777">
      <w:pPr>
        <w:spacing w:line="220" w:lineRule="exact"/>
        <w:rPr>
          <w:rFonts w:ascii="Arial" w:hAnsi="Arial" w:cs="Arial"/>
          <w:b/>
          <w:sz w:val="22"/>
          <w:szCs w:val="22"/>
        </w:rPr>
      </w:pPr>
      <w:r w:rsidRPr="003A0580">
        <w:rPr>
          <w:rFonts w:ascii="Arial" w:hAnsi="Arial" w:cs="Arial"/>
          <w:b/>
          <w:sz w:val="22"/>
          <w:szCs w:val="22"/>
        </w:rPr>
        <w:t>Staffing</w:t>
      </w:r>
    </w:p>
    <w:p w:rsidRPr="003A0580" w:rsidR="00C905AE" w:rsidP="00C905AE" w:rsidRDefault="00C905AE" w14:paraId="2CB157B3" w14:textId="77777777">
      <w:pPr>
        <w:rPr>
          <w:rFonts w:ascii="Arial" w:hAnsi="Arial" w:cs="Arial"/>
          <w:sz w:val="22"/>
          <w:szCs w:val="22"/>
        </w:rPr>
      </w:pPr>
    </w:p>
    <w:p w:rsidRPr="003A0580" w:rsidR="00C905AE" w:rsidP="00500708" w:rsidRDefault="00C905AE" w14:paraId="4923768F" w14:textId="5FA53820">
      <w:pPr>
        <w:pStyle w:val="ListParagraph"/>
        <w:numPr>
          <w:ilvl w:val="0"/>
          <w:numId w:val="2"/>
        </w:numPr>
        <w:spacing w:line="240" w:lineRule="exact"/>
        <w:rPr>
          <w:rFonts w:ascii="Arial" w:hAnsi="Arial" w:cs="Arial"/>
          <w:sz w:val="22"/>
          <w:szCs w:val="22"/>
        </w:rPr>
      </w:pPr>
      <w:r w:rsidRPr="003A0580">
        <w:rPr>
          <w:rFonts w:ascii="Arial" w:hAnsi="Arial" w:cs="Arial"/>
          <w:sz w:val="22"/>
          <w:szCs w:val="22"/>
        </w:rPr>
        <w:t>To assist Technical Manager by scheduling staff, allocate duties, and supervise technical staff to ensure all technical areas and operations are adequately and appropriately staffed within the established terms and conditions of appointment and budget.</w:t>
      </w:r>
    </w:p>
    <w:p w:rsidRPr="003A0580" w:rsidR="00C905AE" w:rsidP="00500708" w:rsidRDefault="00C905AE" w14:paraId="313162C3" w14:textId="4257C028">
      <w:pPr>
        <w:pStyle w:val="ListParagraph"/>
        <w:numPr>
          <w:ilvl w:val="0"/>
          <w:numId w:val="2"/>
        </w:numPr>
        <w:spacing w:line="240" w:lineRule="exact"/>
        <w:rPr>
          <w:rFonts w:ascii="Arial" w:hAnsi="Arial" w:cs="Arial"/>
          <w:sz w:val="22"/>
          <w:szCs w:val="22"/>
        </w:rPr>
      </w:pPr>
      <w:r w:rsidRPr="003A0580">
        <w:rPr>
          <w:rFonts w:ascii="Arial" w:hAnsi="Arial" w:cs="Arial"/>
          <w:sz w:val="22"/>
          <w:szCs w:val="22"/>
        </w:rPr>
        <w:t>To ensure staff hours comply with the Working Time Regulations and employment legislation; to produce and maintain accurate and up to date weekly records (including Annual leave).</w:t>
      </w:r>
    </w:p>
    <w:p w:rsidRPr="003A0580" w:rsidR="00C905AE" w:rsidP="00500708" w:rsidRDefault="00C905AE" w14:paraId="6AEAE480" w14:textId="46865215">
      <w:pPr>
        <w:pStyle w:val="ListParagraph"/>
        <w:numPr>
          <w:ilvl w:val="0"/>
          <w:numId w:val="2"/>
        </w:numPr>
        <w:spacing w:line="240" w:lineRule="exact"/>
        <w:rPr>
          <w:rFonts w:ascii="Arial" w:hAnsi="Arial" w:cs="Arial"/>
          <w:sz w:val="22"/>
          <w:szCs w:val="22"/>
        </w:rPr>
      </w:pPr>
      <w:r w:rsidRPr="003A0580">
        <w:rPr>
          <w:rFonts w:ascii="Arial" w:hAnsi="Arial" w:cs="Arial"/>
          <w:sz w:val="22"/>
          <w:szCs w:val="22"/>
        </w:rPr>
        <w:t>To assist with recruitment of permanent and casual technical staff.</w:t>
      </w:r>
    </w:p>
    <w:p w:rsidRPr="003A0580" w:rsidR="00C905AE" w:rsidP="00500708" w:rsidRDefault="00C905AE" w14:paraId="3567C566" w14:textId="77591F0B">
      <w:pPr>
        <w:pStyle w:val="ListParagraph"/>
        <w:numPr>
          <w:ilvl w:val="0"/>
          <w:numId w:val="2"/>
        </w:numPr>
        <w:spacing w:line="240" w:lineRule="exact"/>
        <w:rPr>
          <w:rFonts w:ascii="Arial" w:hAnsi="Arial" w:cs="Arial"/>
          <w:sz w:val="22"/>
          <w:szCs w:val="22"/>
        </w:rPr>
      </w:pPr>
      <w:r w:rsidRPr="003A0580">
        <w:rPr>
          <w:rFonts w:ascii="Arial" w:hAnsi="Arial" w:cs="Arial"/>
          <w:sz w:val="22"/>
          <w:szCs w:val="22"/>
        </w:rPr>
        <w:t>To assist in recruiting, training and maintain a pool of suitably skilled casual staff in accordance with the University's employment policies.</w:t>
      </w:r>
    </w:p>
    <w:p w:rsidRPr="003A0580" w:rsidR="00C905AE" w:rsidP="00500708" w:rsidRDefault="00C905AE" w14:paraId="23D4B29A" w14:textId="3123CE5D">
      <w:pPr>
        <w:pStyle w:val="ListParagraph"/>
        <w:numPr>
          <w:ilvl w:val="0"/>
          <w:numId w:val="2"/>
        </w:numPr>
        <w:spacing w:line="240" w:lineRule="exact"/>
        <w:rPr>
          <w:rFonts w:ascii="Arial" w:hAnsi="Arial" w:cs="Arial"/>
          <w:sz w:val="22"/>
          <w:szCs w:val="22"/>
        </w:rPr>
      </w:pPr>
      <w:r w:rsidRPr="003A0580">
        <w:rPr>
          <w:rFonts w:ascii="Arial" w:hAnsi="Arial" w:cs="Arial"/>
          <w:sz w:val="22"/>
          <w:szCs w:val="22"/>
        </w:rPr>
        <w:t xml:space="preserve">To assist with </w:t>
      </w:r>
      <w:proofErr w:type="spellStart"/>
      <w:r w:rsidRPr="003A0580">
        <w:rPr>
          <w:rFonts w:ascii="Arial" w:hAnsi="Arial" w:cs="Arial"/>
          <w:sz w:val="22"/>
          <w:szCs w:val="22"/>
        </w:rPr>
        <w:t>organising</w:t>
      </w:r>
      <w:proofErr w:type="spellEnd"/>
      <w:r w:rsidRPr="003A0580">
        <w:rPr>
          <w:rFonts w:ascii="Arial" w:hAnsi="Arial" w:cs="Arial"/>
          <w:sz w:val="22"/>
          <w:szCs w:val="22"/>
        </w:rPr>
        <w:t xml:space="preserve"> the induction and regular in-house training of permanent and casual staff</w:t>
      </w:r>
    </w:p>
    <w:p w:rsidRPr="003A0580" w:rsidR="00C905AE" w:rsidP="00C905AE" w:rsidRDefault="00C905AE" w14:paraId="31D4911E" w14:textId="77777777">
      <w:pPr>
        <w:spacing w:line="240" w:lineRule="exact"/>
        <w:rPr>
          <w:rFonts w:ascii="Arial" w:hAnsi="Arial" w:cs="Arial"/>
          <w:sz w:val="22"/>
          <w:szCs w:val="22"/>
        </w:rPr>
      </w:pPr>
    </w:p>
    <w:p w:rsidRPr="003A0580" w:rsidR="00C905AE" w:rsidP="00C905AE" w:rsidRDefault="00C905AE" w14:paraId="42CFF734" w14:textId="77777777">
      <w:pPr>
        <w:spacing w:line="220" w:lineRule="exact"/>
        <w:rPr>
          <w:rFonts w:ascii="Arial" w:hAnsi="Arial" w:cs="Arial"/>
          <w:sz w:val="22"/>
          <w:szCs w:val="22"/>
        </w:rPr>
      </w:pPr>
      <w:r w:rsidRPr="003A0580">
        <w:rPr>
          <w:rFonts w:ascii="Arial" w:hAnsi="Arial" w:cs="Arial"/>
          <w:b/>
          <w:sz w:val="22"/>
          <w:szCs w:val="22"/>
        </w:rPr>
        <w:t>Technical Operations</w:t>
      </w:r>
    </w:p>
    <w:p w:rsidRPr="003A0580" w:rsidR="00C905AE" w:rsidP="00C905AE" w:rsidRDefault="00C905AE" w14:paraId="3F4B4E6C" w14:textId="77777777">
      <w:pPr>
        <w:rPr>
          <w:rFonts w:ascii="Arial" w:hAnsi="Arial" w:cs="Arial"/>
          <w:sz w:val="22"/>
          <w:szCs w:val="22"/>
        </w:rPr>
      </w:pPr>
    </w:p>
    <w:p w:rsidRPr="003A0580" w:rsidR="00C905AE" w:rsidP="00500708" w:rsidRDefault="00C905AE" w14:paraId="3FAB38F5" w14:textId="6F5A6409">
      <w:pPr>
        <w:pStyle w:val="ListParagraph"/>
        <w:numPr>
          <w:ilvl w:val="0"/>
          <w:numId w:val="3"/>
        </w:numPr>
        <w:spacing w:line="240" w:lineRule="exact"/>
        <w:rPr>
          <w:rFonts w:ascii="Arial" w:hAnsi="Arial" w:cs="Arial"/>
          <w:sz w:val="22"/>
          <w:szCs w:val="22"/>
        </w:rPr>
      </w:pPr>
      <w:r w:rsidRPr="003A0580">
        <w:rPr>
          <w:rFonts w:ascii="Arial" w:hAnsi="Arial" w:cs="Arial"/>
          <w:sz w:val="22"/>
          <w:szCs w:val="22"/>
        </w:rPr>
        <w:t xml:space="preserve">To assist with the management and delivery of the technical requirements of incoming professional and non-professional </w:t>
      </w:r>
      <w:proofErr w:type="spellStart"/>
      <w:r w:rsidRPr="003A0580">
        <w:rPr>
          <w:rFonts w:ascii="Arial" w:hAnsi="Arial" w:cs="Arial"/>
          <w:sz w:val="22"/>
          <w:szCs w:val="22"/>
        </w:rPr>
        <w:t>organisations</w:t>
      </w:r>
      <w:proofErr w:type="spellEnd"/>
      <w:r w:rsidRPr="003A0580">
        <w:rPr>
          <w:rFonts w:ascii="Arial" w:hAnsi="Arial" w:cs="Arial"/>
          <w:sz w:val="22"/>
          <w:szCs w:val="22"/>
        </w:rPr>
        <w:t xml:space="preserve"> using Arts Centre facilities including visiting artists, student societies, voluntary groups, conference clients and </w:t>
      </w:r>
      <w:proofErr w:type="spellStart"/>
      <w:r w:rsidRPr="003A0580">
        <w:rPr>
          <w:rFonts w:ascii="Arial" w:hAnsi="Arial" w:cs="Arial"/>
          <w:sz w:val="22"/>
          <w:szCs w:val="22"/>
        </w:rPr>
        <w:t>organisations</w:t>
      </w:r>
      <w:proofErr w:type="spellEnd"/>
      <w:r w:rsidRPr="003A0580">
        <w:rPr>
          <w:rFonts w:ascii="Arial" w:hAnsi="Arial" w:cs="Arial"/>
          <w:sz w:val="22"/>
          <w:szCs w:val="22"/>
        </w:rPr>
        <w:t xml:space="preserve"> / individuals hiring facilities for artistic and conference purposes.</w:t>
      </w:r>
    </w:p>
    <w:p w:rsidRPr="003A0580" w:rsidR="00C905AE" w:rsidP="00500708" w:rsidRDefault="00C905AE" w14:paraId="084489BE" w14:textId="7D872DB1">
      <w:pPr>
        <w:pStyle w:val="ListParagraph"/>
        <w:numPr>
          <w:ilvl w:val="0"/>
          <w:numId w:val="3"/>
        </w:numPr>
        <w:spacing w:line="240" w:lineRule="exact"/>
        <w:rPr>
          <w:rFonts w:ascii="Arial" w:hAnsi="Arial" w:cs="Arial"/>
          <w:sz w:val="22"/>
          <w:szCs w:val="22"/>
        </w:rPr>
      </w:pPr>
      <w:r w:rsidRPr="003A0580">
        <w:rPr>
          <w:rFonts w:ascii="Arial" w:hAnsi="Arial" w:cs="Arial"/>
          <w:sz w:val="22"/>
          <w:szCs w:val="22"/>
        </w:rPr>
        <w:t>To assist with Production management of specific events as identified by the Technical Manager.</w:t>
      </w:r>
    </w:p>
    <w:p w:rsidRPr="003A0580" w:rsidR="00C905AE" w:rsidP="00500708" w:rsidRDefault="00C905AE" w14:paraId="6304CA80" w14:textId="638F678F">
      <w:pPr>
        <w:pStyle w:val="ListParagraph"/>
        <w:numPr>
          <w:ilvl w:val="0"/>
          <w:numId w:val="3"/>
        </w:numPr>
        <w:spacing w:line="240" w:lineRule="exact"/>
        <w:rPr>
          <w:rFonts w:ascii="Arial" w:hAnsi="Arial" w:cs="Arial"/>
          <w:sz w:val="22"/>
          <w:szCs w:val="22"/>
        </w:rPr>
      </w:pPr>
      <w:r w:rsidRPr="003A0580">
        <w:rPr>
          <w:rFonts w:ascii="Arial" w:hAnsi="Arial" w:cs="Arial"/>
          <w:sz w:val="22"/>
          <w:szCs w:val="22"/>
        </w:rPr>
        <w:t xml:space="preserve">To assist with liaison with </w:t>
      </w:r>
      <w:r w:rsidRPr="003A0580" w:rsidR="00500708">
        <w:rPr>
          <w:rFonts w:ascii="Arial" w:hAnsi="Arial" w:cs="Arial"/>
          <w:sz w:val="22"/>
          <w:szCs w:val="22"/>
        </w:rPr>
        <w:t>university</w:t>
      </w:r>
      <w:r w:rsidRPr="003A0580">
        <w:rPr>
          <w:rFonts w:ascii="Arial" w:hAnsi="Arial" w:cs="Arial"/>
          <w:sz w:val="22"/>
          <w:szCs w:val="22"/>
        </w:rPr>
        <w:t xml:space="preserve"> student groups regarding the technical needs of forthcoming productions.</w:t>
      </w:r>
    </w:p>
    <w:p w:rsidRPr="003A0580" w:rsidR="00C905AE" w:rsidP="00500708" w:rsidRDefault="00C905AE" w14:paraId="385DB469" w14:textId="72E2C0D2">
      <w:pPr>
        <w:pStyle w:val="ListParagraph"/>
        <w:numPr>
          <w:ilvl w:val="0"/>
          <w:numId w:val="3"/>
        </w:numPr>
        <w:spacing w:line="240" w:lineRule="exact"/>
        <w:rPr>
          <w:rFonts w:ascii="Arial" w:hAnsi="Arial" w:cs="Arial"/>
          <w:sz w:val="22"/>
          <w:szCs w:val="22"/>
        </w:rPr>
      </w:pPr>
      <w:r w:rsidRPr="003A0580">
        <w:rPr>
          <w:rFonts w:ascii="Arial" w:hAnsi="Arial" w:cs="Arial"/>
          <w:sz w:val="22"/>
          <w:szCs w:val="22"/>
        </w:rPr>
        <w:t>To assist in ensuring the proper use, care and maintenance and safe systems of work for all Arts Centre technical equipment, including negotiation of services with suppliers / contractors.</w:t>
      </w:r>
    </w:p>
    <w:p w:rsidRPr="003A0580" w:rsidR="00C905AE" w:rsidP="00500708" w:rsidRDefault="00C905AE" w14:paraId="6E68475F" w14:textId="71ACA8A6">
      <w:pPr>
        <w:pStyle w:val="ListParagraph"/>
        <w:numPr>
          <w:ilvl w:val="0"/>
          <w:numId w:val="3"/>
        </w:numPr>
        <w:spacing w:line="240" w:lineRule="exact"/>
        <w:rPr>
          <w:rFonts w:ascii="Arial" w:hAnsi="Arial" w:cs="Arial"/>
          <w:sz w:val="22"/>
          <w:szCs w:val="22"/>
        </w:rPr>
      </w:pPr>
      <w:r w:rsidRPr="003A0580">
        <w:rPr>
          <w:rFonts w:ascii="Arial" w:hAnsi="Arial" w:cs="Arial"/>
          <w:sz w:val="22"/>
          <w:szCs w:val="22"/>
        </w:rPr>
        <w:t>To assist with ensuring compliance within the legal framework of Health and Safety regulations (to include but not limited to writing and updating risk assessments, method statements, fire evacuation, staff awareness, training and records, completion of accident reports, PAT and equipment testing CDM regulations etc) as they apply to work practices and the maintenance of accurate and up to date departmental records and to ensure that these are communicated and adhered to by Arts Centre staff and visiting companies.</w:t>
      </w:r>
    </w:p>
    <w:p w:rsidRPr="003A0580" w:rsidR="00C905AE" w:rsidP="00500708" w:rsidRDefault="00C905AE" w14:paraId="2217E20F" w14:textId="4DB0FDCA">
      <w:pPr>
        <w:pStyle w:val="ListParagraph"/>
        <w:numPr>
          <w:ilvl w:val="0"/>
          <w:numId w:val="3"/>
        </w:numPr>
        <w:rPr>
          <w:rFonts w:ascii="Arial" w:hAnsi="Arial" w:cs="Arial"/>
          <w:sz w:val="22"/>
          <w:szCs w:val="22"/>
        </w:rPr>
      </w:pPr>
      <w:r w:rsidRPr="003A0580">
        <w:rPr>
          <w:rFonts w:ascii="Arial" w:hAnsi="Arial" w:cs="Arial"/>
          <w:sz w:val="22"/>
          <w:szCs w:val="22"/>
        </w:rPr>
        <w:lastRenderedPageBreak/>
        <w:t xml:space="preserve">To assist with and monitor schedules for the ongoing maintenance of technical equipment and facilities to ensure that equipment </w:t>
      </w:r>
      <w:proofErr w:type="gramStart"/>
      <w:r w:rsidRPr="003A0580">
        <w:rPr>
          <w:rFonts w:ascii="Arial" w:hAnsi="Arial" w:cs="Arial"/>
          <w:sz w:val="22"/>
          <w:szCs w:val="22"/>
        </w:rPr>
        <w:t>meets required standards at all times</w:t>
      </w:r>
      <w:proofErr w:type="gramEnd"/>
      <w:r w:rsidRPr="003A0580">
        <w:rPr>
          <w:rFonts w:ascii="Arial" w:hAnsi="Arial" w:cs="Arial"/>
          <w:sz w:val="22"/>
          <w:szCs w:val="22"/>
        </w:rPr>
        <w:t>. To ensure up to date written records are kept.</w:t>
      </w:r>
    </w:p>
    <w:p w:rsidRPr="003A0580" w:rsidR="00C905AE" w:rsidP="00500708" w:rsidRDefault="00C905AE" w14:paraId="30B69D23" w14:textId="4FEAEECE">
      <w:pPr>
        <w:pStyle w:val="ListParagraph"/>
        <w:numPr>
          <w:ilvl w:val="0"/>
          <w:numId w:val="3"/>
        </w:numPr>
        <w:spacing w:line="240" w:lineRule="exact"/>
        <w:rPr>
          <w:rFonts w:ascii="Arial" w:hAnsi="Arial" w:cs="Arial"/>
          <w:sz w:val="22"/>
          <w:szCs w:val="22"/>
        </w:rPr>
      </w:pPr>
      <w:r w:rsidRPr="003A0580">
        <w:rPr>
          <w:rFonts w:ascii="Arial" w:hAnsi="Arial" w:cs="Arial"/>
          <w:sz w:val="22"/>
          <w:szCs w:val="22"/>
        </w:rPr>
        <w:t>To assist the Technical Manager with selection, specification, upgrading and renewal of existing equipment, and purchase of new equipment.</w:t>
      </w:r>
    </w:p>
    <w:p w:rsidRPr="003A0580" w:rsidR="00C905AE" w:rsidP="00500708" w:rsidRDefault="00C905AE" w14:paraId="68B70574" w14:textId="2024D52D">
      <w:pPr>
        <w:pStyle w:val="ListParagraph"/>
        <w:numPr>
          <w:ilvl w:val="0"/>
          <w:numId w:val="3"/>
        </w:numPr>
        <w:rPr>
          <w:rFonts w:ascii="Arial" w:hAnsi="Arial" w:cs="Arial"/>
          <w:sz w:val="22"/>
          <w:szCs w:val="22"/>
        </w:rPr>
      </w:pPr>
      <w:r w:rsidRPr="003A0580">
        <w:rPr>
          <w:rFonts w:ascii="Arial" w:hAnsi="Arial" w:cs="Arial"/>
          <w:sz w:val="22"/>
          <w:szCs w:val="22"/>
        </w:rPr>
        <w:t xml:space="preserve">To maintain accurate and up to date technical specifications and departmental records of equipment, facilities and venues including the production of AutoCAD </w:t>
      </w:r>
      <w:r w:rsidRPr="003A0580" w:rsidR="00500708">
        <w:rPr>
          <w:rFonts w:ascii="Arial" w:hAnsi="Arial" w:cs="Arial"/>
          <w:sz w:val="22"/>
          <w:szCs w:val="22"/>
        </w:rPr>
        <w:t>drawings,</w:t>
      </w:r>
      <w:r w:rsidRPr="003A0580">
        <w:rPr>
          <w:rFonts w:ascii="Arial" w:hAnsi="Arial" w:cs="Arial"/>
          <w:sz w:val="22"/>
          <w:szCs w:val="22"/>
        </w:rPr>
        <w:t xml:space="preserve"> as necessary.</w:t>
      </w:r>
    </w:p>
    <w:p w:rsidRPr="003A0580" w:rsidR="00C905AE" w:rsidP="00C905AE" w:rsidRDefault="00C905AE" w14:paraId="505926C1" w14:textId="77777777">
      <w:pPr>
        <w:spacing w:line="240" w:lineRule="exact"/>
        <w:rPr>
          <w:rFonts w:ascii="Arial" w:hAnsi="Arial" w:cs="Arial"/>
          <w:sz w:val="22"/>
          <w:szCs w:val="22"/>
        </w:rPr>
      </w:pPr>
    </w:p>
    <w:p w:rsidRPr="003A0580" w:rsidR="00C905AE" w:rsidP="00C905AE" w:rsidRDefault="00C905AE" w14:paraId="07309E5F" w14:textId="77777777">
      <w:pPr>
        <w:rPr>
          <w:rFonts w:ascii="Arial" w:hAnsi="Arial" w:cs="Arial"/>
          <w:sz w:val="22"/>
          <w:szCs w:val="22"/>
        </w:rPr>
      </w:pPr>
    </w:p>
    <w:p w:rsidRPr="003A0580" w:rsidR="00C905AE" w:rsidP="00C905AE" w:rsidRDefault="00C905AE" w14:paraId="6F385755" w14:textId="77777777">
      <w:pPr>
        <w:spacing w:line="220" w:lineRule="exact"/>
        <w:rPr>
          <w:rFonts w:ascii="Arial" w:hAnsi="Arial" w:cs="Arial"/>
          <w:sz w:val="22"/>
          <w:szCs w:val="22"/>
        </w:rPr>
      </w:pPr>
      <w:r w:rsidRPr="003A0580">
        <w:rPr>
          <w:rFonts w:ascii="Arial" w:hAnsi="Arial" w:cs="Arial"/>
          <w:b/>
          <w:sz w:val="22"/>
          <w:szCs w:val="22"/>
        </w:rPr>
        <w:t>Management and Liaison</w:t>
      </w:r>
    </w:p>
    <w:p w:rsidRPr="003A0580" w:rsidR="00C905AE" w:rsidP="00C905AE" w:rsidRDefault="00C905AE" w14:paraId="5F7B5A41" w14:textId="77777777">
      <w:pPr>
        <w:rPr>
          <w:rFonts w:ascii="Arial" w:hAnsi="Arial" w:cs="Arial"/>
          <w:sz w:val="22"/>
          <w:szCs w:val="22"/>
        </w:rPr>
      </w:pPr>
    </w:p>
    <w:p w:rsidRPr="003A0580" w:rsidR="00C905AE" w:rsidP="00500708" w:rsidRDefault="00C905AE" w14:paraId="7C593530" w14:textId="2E1A6FB9">
      <w:pPr>
        <w:pStyle w:val="ListParagraph"/>
        <w:numPr>
          <w:ilvl w:val="0"/>
          <w:numId w:val="4"/>
        </w:numPr>
        <w:spacing w:line="240" w:lineRule="exact"/>
        <w:rPr>
          <w:rFonts w:ascii="Arial" w:hAnsi="Arial" w:cs="Arial"/>
          <w:sz w:val="22"/>
          <w:szCs w:val="22"/>
        </w:rPr>
      </w:pPr>
      <w:r w:rsidRPr="003A0580">
        <w:rPr>
          <w:rFonts w:ascii="Arial" w:hAnsi="Arial" w:cs="Arial"/>
          <w:sz w:val="22"/>
          <w:szCs w:val="22"/>
        </w:rPr>
        <w:t xml:space="preserve">To assist with the effective and regular communication with technical staff </w:t>
      </w:r>
      <w:proofErr w:type="spellStart"/>
      <w:r w:rsidRPr="003A0580">
        <w:rPr>
          <w:rFonts w:ascii="Arial" w:hAnsi="Arial" w:cs="Arial"/>
          <w:sz w:val="22"/>
          <w:szCs w:val="22"/>
        </w:rPr>
        <w:t>organising</w:t>
      </w:r>
      <w:proofErr w:type="spellEnd"/>
      <w:r w:rsidRPr="003A0580">
        <w:rPr>
          <w:rFonts w:ascii="Arial" w:hAnsi="Arial" w:cs="Arial"/>
          <w:sz w:val="22"/>
          <w:szCs w:val="22"/>
        </w:rPr>
        <w:t xml:space="preserve"> meetings as required</w:t>
      </w:r>
      <w:r w:rsidRPr="003A0580" w:rsidR="00500708">
        <w:rPr>
          <w:rFonts w:ascii="Arial" w:hAnsi="Arial" w:cs="Arial"/>
          <w:sz w:val="22"/>
          <w:szCs w:val="22"/>
        </w:rPr>
        <w:t xml:space="preserve">. </w:t>
      </w:r>
    </w:p>
    <w:p w:rsidRPr="003A0580" w:rsidR="00C905AE" w:rsidP="00500708" w:rsidRDefault="00C905AE" w14:paraId="79D0109D" w14:textId="2DEA4E38">
      <w:pPr>
        <w:pStyle w:val="ListParagraph"/>
        <w:numPr>
          <w:ilvl w:val="0"/>
          <w:numId w:val="4"/>
        </w:numPr>
        <w:rPr>
          <w:rFonts w:ascii="Arial" w:hAnsi="Arial" w:cs="Arial"/>
          <w:sz w:val="22"/>
          <w:szCs w:val="22"/>
        </w:rPr>
      </w:pPr>
      <w:r w:rsidRPr="003A0580">
        <w:rPr>
          <w:rFonts w:ascii="Arial" w:hAnsi="Arial" w:cs="Arial"/>
          <w:sz w:val="22"/>
          <w:szCs w:val="22"/>
        </w:rPr>
        <w:t xml:space="preserve">To assist with line and performance management, supervision, </w:t>
      </w:r>
      <w:r w:rsidRPr="003A0580" w:rsidR="00500708">
        <w:rPr>
          <w:rFonts w:ascii="Arial" w:hAnsi="Arial" w:cs="Arial"/>
          <w:sz w:val="22"/>
          <w:szCs w:val="22"/>
        </w:rPr>
        <w:t>guidance,</w:t>
      </w:r>
      <w:r w:rsidRPr="003A0580">
        <w:rPr>
          <w:rFonts w:ascii="Arial" w:hAnsi="Arial" w:cs="Arial"/>
          <w:sz w:val="22"/>
          <w:szCs w:val="22"/>
        </w:rPr>
        <w:t xml:space="preserve"> and support for technical staff and undertake appraisals as required.</w:t>
      </w:r>
    </w:p>
    <w:p w:rsidRPr="003A0580" w:rsidR="00C905AE" w:rsidP="00500708" w:rsidRDefault="00C905AE" w14:paraId="14F8E0AB" w14:textId="0A0546E7">
      <w:pPr>
        <w:pStyle w:val="ListParagraph"/>
        <w:numPr>
          <w:ilvl w:val="0"/>
          <w:numId w:val="4"/>
        </w:numPr>
        <w:rPr>
          <w:rFonts w:ascii="Arial" w:hAnsi="Arial" w:cs="Arial"/>
          <w:sz w:val="22"/>
          <w:szCs w:val="22"/>
        </w:rPr>
      </w:pPr>
      <w:r w:rsidRPr="003A0580">
        <w:rPr>
          <w:rFonts w:ascii="Arial" w:hAnsi="Arial" w:cs="Arial"/>
          <w:sz w:val="22"/>
          <w:szCs w:val="22"/>
        </w:rPr>
        <w:t xml:space="preserve">To assist with ensuring a consistent, </w:t>
      </w:r>
      <w:r w:rsidRPr="003A0580" w:rsidR="00500708">
        <w:rPr>
          <w:rFonts w:ascii="Arial" w:hAnsi="Arial" w:cs="Arial"/>
          <w:sz w:val="22"/>
          <w:szCs w:val="22"/>
        </w:rPr>
        <w:t>professional,</w:t>
      </w:r>
      <w:r w:rsidRPr="003A0580">
        <w:rPr>
          <w:rFonts w:ascii="Arial" w:hAnsi="Arial" w:cs="Arial"/>
          <w:sz w:val="22"/>
          <w:szCs w:val="22"/>
        </w:rPr>
        <w:t xml:space="preserve"> and high-quality customer </w:t>
      </w:r>
      <w:r w:rsidRPr="003A0580" w:rsidR="00500708">
        <w:rPr>
          <w:rFonts w:ascii="Arial" w:hAnsi="Arial" w:cs="Arial"/>
          <w:sz w:val="22"/>
          <w:szCs w:val="22"/>
        </w:rPr>
        <w:t>focused</w:t>
      </w:r>
      <w:r w:rsidRPr="003A0580">
        <w:rPr>
          <w:rFonts w:ascii="Arial" w:hAnsi="Arial" w:cs="Arial"/>
          <w:sz w:val="22"/>
          <w:szCs w:val="22"/>
        </w:rPr>
        <w:t xml:space="preserve"> service is </w:t>
      </w:r>
      <w:r w:rsidRPr="003A0580" w:rsidR="00500708">
        <w:rPr>
          <w:rFonts w:ascii="Arial" w:hAnsi="Arial" w:cs="Arial"/>
          <w:sz w:val="22"/>
          <w:szCs w:val="22"/>
        </w:rPr>
        <w:t>always provided</w:t>
      </w:r>
      <w:r w:rsidRPr="003A0580">
        <w:rPr>
          <w:rFonts w:ascii="Arial" w:hAnsi="Arial" w:cs="Arial"/>
          <w:sz w:val="22"/>
          <w:szCs w:val="22"/>
        </w:rPr>
        <w:t>.</w:t>
      </w:r>
    </w:p>
    <w:p w:rsidRPr="003A0580" w:rsidR="00C905AE" w:rsidP="00500708" w:rsidRDefault="00C905AE" w14:paraId="0062C124" w14:textId="38EB48AB">
      <w:pPr>
        <w:pStyle w:val="ListParagraph"/>
        <w:numPr>
          <w:ilvl w:val="0"/>
          <w:numId w:val="4"/>
        </w:numPr>
        <w:rPr>
          <w:rFonts w:ascii="Arial" w:hAnsi="Arial" w:cs="Arial"/>
          <w:sz w:val="22"/>
          <w:szCs w:val="22"/>
        </w:rPr>
      </w:pPr>
      <w:r w:rsidRPr="003A0580">
        <w:rPr>
          <w:rFonts w:ascii="Arial" w:hAnsi="Arial" w:cs="Arial"/>
          <w:sz w:val="22"/>
          <w:szCs w:val="22"/>
        </w:rPr>
        <w:t>To work with colleagues to ensure that technical and FOH staff work together to provide a seamless service for all customers.</w:t>
      </w:r>
    </w:p>
    <w:p w:rsidRPr="003A0580" w:rsidR="00C905AE" w:rsidP="00500708" w:rsidRDefault="00C905AE" w14:paraId="67983B9F" w14:textId="70E87FC2">
      <w:pPr>
        <w:pStyle w:val="ListParagraph"/>
        <w:numPr>
          <w:ilvl w:val="0"/>
          <w:numId w:val="4"/>
        </w:numPr>
        <w:spacing w:line="240" w:lineRule="exact"/>
        <w:rPr>
          <w:rFonts w:ascii="Arial" w:hAnsi="Arial" w:cs="Arial"/>
          <w:sz w:val="22"/>
          <w:szCs w:val="22"/>
        </w:rPr>
      </w:pPr>
      <w:r w:rsidRPr="003A0580">
        <w:rPr>
          <w:rFonts w:ascii="Arial" w:hAnsi="Arial" w:cs="Arial"/>
          <w:sz w:val="22"/>
          <w:szCs w:val="22"/>
        </w:rPr>
        <w:t xml:space="preserve">To liaise with relevant University departments but </w:t>
      </w:r>
      <w:proofErr w:type="gramStart"/>
      <w:r w:rsidRPr="003A0580">
        <w:rPr>
          <w:rFonts w:ascii="Arial" w:hAnsi="Arial" w:cs="Arial"/>
          <w:sz w:val="22"/>
          <w:szCs w:val="22"/>
        </w:rPr>
        <w:t>in particular Warwick</w:t>
      </w:r>
      <w:proofErr w:type="gramEnd"/>
      <w:r w:rsidRPr="003A0580">
        <w:rPr>
          <w:rFonts w:ascii="Arial" w:hAnsi="Arial" w:cs="Arial"/>
          <w:sz w:val="22"/>
          <w:szCs w:val="22"/>
        </w:rPr>
        <w:t xml:space="preserve"> Conferences and the University Estates Office to ensure the highest level of technical services / support and equipment are </w:t>
      </w:r>
      <w:r w:rsidRPr="003A0580" w:rsidR="00500708">
        <w:rPr>
          <w:rFonts w:ascii="Arial" w:hAnsi="Arial" w:cs="Arial"/>
          <w:sz w:val="22"/>
          <w:szCs w:val="22"/>
        </w:rPr>
        <w:t>always delivered</w:t>
      </w:r>
      <w:r w:rsidRPr="003A0580">
        <w:rPr>
          <w:rFonts w:ascii="Arial" w:hAnsi="Arial" w:cs="Arial"/>
          <w:sz w:val="22"/>
          <w:szCs w:val="22"/>
        </w:rPr>
        <w:t>.</w:t>
      </w:r>
    </w:p>
    <w:p w:rsidRPr="003A0580" w:rsidR="00C905AE" w:rsidP="00C905AE" w:rsidRDefault="00C905AE" w14:paraId="56342FC8" w14:textId="77777777">
      <w:pPr>
        <w:spacing w:line="240" w:lineRule="exact"/>
        <w:ind w:left="720" w:hanging="720"/>
        <w:rPr>
          <w:rFonts w:ascii="Arial" w:hAnsi="Arial" w:cs="Arial"/>
          <w:sz w:val="22"/>
          <w:szCs w:val="22"/>
        </w:rPr>
      </w:pPr>
    </w:p>
    <w:p w:rsidRPr="003A0580" w:rsidR="00C905AE" w:rsidP="00C905AE" w:rsidRDefault="00C905AE" w14:paraId="2B19FEE6" w14:textId="77777777">
      <w:pPr>
        <w:spacing w:line="220" w:lineRule="exact"/>
        <w:rPr>
          <w:rFonts w:ascii="Arial" w:hAnsi="Arial" w:cs="Arial"/>
          <w:sz w:val="22"/>
          <w:szCs w:val="22"/>
        </w:rPr>
      </w:pPr>
      <w:r w:rsidRPr="003A0580">
        <w:rPr>
          <w:rFonts w:ascii="Arial" w:hAnsi="Arial" w:cs="Arial"/>
          <w:b/>
          <w:sz w:val="22"/>
          <w:szCs w:val="22"/>
        </w:rPr>
        <w:t>Finance</w:t>
      </w:r>
    </w:p>
    <w:p w:rsidRPr="003A0580" w:rsidR="00C905AE" w:rsidP="00C905AE" w:rsidRDefault="00C905AE" w14:paraId="1F547EF8" w14:textId="77777777">
      <w:pPr>
        <w:rPr>
          <w:rFonts w:ascii="Arial" w:hAnsi="Arial" w:cs="Arial"/>
          <w:sz w:val="22"/>
          <w:szCs w:val="22"/>
        </w:rPr>
      </w:pPr>
    </w:p>
    <w:p w:rsidRPr="003A0580" w:rsidR="00C905AE" w:rsidP="00500708" w:rsidRDefault="00C905AE" w14:paraId="62B523D1" w14:textId="5134F68A">
      <w:pPr>
        <w:pStyle w:val="ListParagraph"/>
        <w:numPr>
          <w:ilvl w:val="0"/>
          <w:numId w:val="5"/>
        </w:numPr>
        <w:spacing w:line="240" w:lineRule="exact"/>
        <w:rPr>
          <w:rFonts w:ascii="Arial" w:hAnsi="Arial" w:cs="Arial"/>
          <w:sz w:val="22"/>
          <w:szCs w:val="22"/>
        </w:rPr>
      </w:pPr>
      <w:r w:rsidRPr="003A0580">
        <w:rPr>
          <w:rFonts w:ascii="Arial" w:hAnsi="Arial" w:cs="Arial"/>
          <w:sz w:val="22"/>
          <w:szCs w:val="22"/>
        </w:rPr>
        <w:t xml:space="preserve">To assist with the financial management of the department, to prepare budgets, control expenditure and maintain records of staff costs to ensure the correct and timely cost </w:t>
      </w:r>
      <w:proofErr w:type="spellStart"/>
      <w:r w:rsidRPr="003A0580">
        <w:rPr>
          <w:rFonts w:ascii="Arial" w:hAnsi="Arial" w:cs="Arial"/>
          <w:sz w:val="22"/>
          <w:szCs w:val="22"/>
        </w:rPr>
        <w:t>centring</w:t>
      </w:r>
      <w:proofErr w:type="spellEnd"/>
      <w:r w:rsidRPr="003A0580">
        <w:rPr>
          <w:rFonts w:ascii="Arial" w:hAnsi="Arial" w:cs="Arial"/>
          <w:sz w:val="22"/>
          <w:szCs w:val="22"/>
        </w:rPr>
        <w:t xml:space="preserve"> / recharging of activity and to manage specific income generating activities.</w:t>
      </w:r>
    </w:p>
    <w:p w:rsidRPr="003A0580" w:rsidR="00C905AE" w:rsidP="00500708" w:rsidRDefault="00C905AE" w14:paraId="5A2BF678" w14:textId="7E06B6A8">
      <w:pPr>
        <w:pStyle w:val="ListParagraph"/>
        <w:numPr>
          <w:ilvl w:val="0"/>
          <w:numId w:val="5"/>
        </w:numPr>
        <w:spacing w:line="240" w:lineRule="exact"/>
        <w:rPr>
          <w:rFonts w:ascii="Arial" w:hAnsi="Arial" w:cs="Arial"/>
          <w:sz w:val="22"/>
          <w:szCs w:val="22"/>
        </w:rPr>
      </w:pPr>
      <w:r w:rsidRPr="003A0580">
        <w:rPr>
          <w:rFonts w:ascii="Arial" w:hAnsi="Arial" w:cs="Arial"/>
          <w:sz w:val="22"/>
          <w:szCs w:val="22"/>
        </w:rPr>
        <w:t>To manage and annually update the departmental inventory records and to ensure the Gallery inventory is updated annually.</w:t>
      </w:r>
    </w:p>
    <w:p w:rsidRPr="003A0580" w:rsidR="00C905AE" w:rsidP="00C905AE" w:rsidRDefault="00C905AE" w14:paraId="639B48DC" w14:textId="77777777">
      <w:pPr>
        <w:rPr>
          <w:rFonts w:ascii="Arial" w:hAnsi="Arial" w:cs="Arial"/>
          <w:sz w:val="22"/>
          <w:szCs w:val="22"/>
        </w:rPr>
      </w:pPr>
    </w:p>
    <w:p w:rsidRPr="003A0580" w:rsidR="00C905AE" w:rsidP="00C905AE" w:rsidRDefault="00C905AE" w14:paraId="57471602" w14:textId="77777777">
      <w:pPr>
        <w:spacing w:line="220" w:lineRule="exact"/>
        <w:rPr>
          <w:rFonts w:ascii="Arial" w:hAnsi="Arial" w:cs="Arial"/>
          <w:sz w:val="22"/>
          <w:szCs w:val="22"/>
        </w:rPr>
      </w:pPr>
      <w:r w:rsidRPr="003A0580">
        <w:rPr>
          <w:rFonts w:ascii="Arial" w:hAnsi="Arial" w:cs="Arial"/>
          <w:b/>
          <w:sz w:val="22"/>
          <w:szCs w:val="22"/>
        </w:rPr>
        <w:t>Training</w:t>
      </w:r>
    </w:p>
    <w:p w:rsidRPr="003A0580" w:rsidR="00C905AE" w:rsidP="00C905AE" w:rsidRDefault="00C905AE" w14:paraId="5D242EC1" w14:textId="77777777">
      <w:pPr>
        <w:rPr>
          <w:rFonts w:ascii="Arial" w:hAnsi="Arial" w:cs="Arial"/>
          <w:sz w:val="22"/>
          <w:szCs w:val="22"/>
        </w:rPr>
      </w:pPr>
    </w:p>
    <w:p w:rsidRPr="003A0580" w:rsidR="00C905AE" w:rsidP="00500708" w:rsidRDefault="00C905AE" w14:paraId="58CB90DA" w14:textId="793535EB">
      <w:pPr>
        <w:pStyle w:val="ListParagraph"/>
        <w:numPr>
          <w:ilvl w:val="0"/>
          <w:numId w:val="6"/>
        </w:numPr>
        <w:spacing w:line="240" w:lineRule="exact"/>
        <w:rPr>
          <w:rFonts w:ascii="Arial" w:hAnsi="Arial" w:cs="Arial"/>
          <w:sz w:val="22"/>
          <w:szCs w:val="22"/>
        </w:rPr>
      </w:pPr>
      <w:r w:rsidRPr="003A0580">
        <w:rPr>
          <w:rFonts w:ascii="Arial" w:hAnsi="Arial" w:cs="Arial"/>
          <w:sz w:val="22"/>
          <w:szCs w:val="22"/>
        </w:rPr>
        <w:t>To assist with the management and provision of technical training needs, to ensure the maximum effectiveness of skills and aptitude within the department reflect the current requirements within the industry.</w:t>
      </w:r>
    </w:p>
    <w:p w:rsidRPr="003A0580" w:rsidR="00C905AE" w:rsidP="00500708" w:rsidRDefault="00C905AE" w14:paraId="1480D603" w14:textId="7CA7364B">
      <w:pPr>
        <w:pStyle w:val="ListParagraph"/>
        <w:numPr>
          <w:ilvl w:val="0"/>
          <w:numId w:val="6"/>
        </w:numPr>
        <w:spacing w:line="240" w:lineRule="exact"/>
        <w:rPr>
          <w:rFonts w:ascii="Arial" w:hAnsi="Arial" w:cs="Arial"/>
          <w:sz w:val="22"/>
          <w:szCs w:val="22"/>
        </w:rPr>
      </w:pPr>
      <w:r w:rsidRPr="003A0580">
        <w:rPr>
          <w:rFonts w:ascii="Arial" w:hAnsi="Arial" w:cs="Arial"/>
          <w:sz w:val="22"/>
          <w:szCs w:val="22"/>
        </w:rPr>
        <w:t>To advise and supervise students working on all technical aspects of productions at the Arts Centre as required.</w:t>
      </w:r>
    </w:p>
    <w:p w:rsidRPr="003A0580" w:rsidR="00C905AE" w:rsidP="00C905AE" w:rsidRDefault="00C905AE" w14:paraId="2D9EEA43" w14:textId="77777777">
      <w:pPr>
        <w:spacing w:line="240" w:lineRule="exact"/>
        <w:rPr>
          <w:rFonts w:ascii="Arial" w:hAnsi="Arial" w:cs="Arial"/>
          <w:sz w:val="22"/>
          <w:szCs w:val="22"/>
        </w:rPr>
      </w:pPr>
    </w:p>
    <w:p w:rsidRPr="003A0580" w:rsidR="00C905AE" w:rsidP="00C905AE" w:rsidRDefault="00C905AE" w14:paraId="448DD685" w14:textId="77777777">
      <w:pPr>
        <w:spacing w:line="240" w:lineRule="exact"/>
        <w:rPr>
          <w:rFonts w:ascii="Arial" w:hAnsi="Arial" w:cs="Arial"/>
          <w:sz w:val="22"/>
          <w:szCs w:val="22"/>
          <w:highlight w:val="yellow"/>
        </w:rPr>
      </w:pPr>
      <w:r w:rsidRPr="003A0580">
        <w:rPr>
          <w:rFonts w:ascii="Arial" w:hAnsi="Arial" w:cs="Arial"/>
          <w:b/>
          <w:sz w:val="22"/>
          <w:szCs w:val="22"/>
        </w:rPr>
        <w:t>General</w:t>
      </w:r>
    </w:p>
    <w:p w:rsidRPr="003A0580" w:rsidR="00C905AE" w:rsidP="00500708" w:rsidRDefault="00C905AE" w14:paraId="106B7F6A" w14:textId="77777777">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To be a competent IT user able to use and quickly learn different systems and packages including excel, word, CAD packages and specialist theatre and cinema software.</w:t>
      </w:r>
    </w:p>
    <w:p w:rsidRPr="003A0580" w:rsidR="00C905AE" w:rsidP="00500708" w:rsidRDefault="00C905AE" w14:paraId="0703C9D9" w14:textId="77777777">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To keep up to date with technological developments in the Technical Theatre and performance and film industry and advise on their suitability for use at Warwick Arts Centre.</w:t>
      </w:r>
    </w:p>
    <w:p w:rsidRPr="003A0580" w:rsidR="00C905AE" w:rsidP="00500708" w:rsidRDefault="00C905AE" w14:paraId="3763301F" w14:textId="665E0633">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 xml:space="preserve">To be an ambassador for WAC, it’s vision and mission, and to provide excellent customer experience to all staff, </w:t>
      </w:r>
      <w:r w:rsidRPr="003A0580" w:rsidR="00500708">
        <w:rPr>
          <w:rFonts w:ascii="Arial" w:hAnsi="Arial" w:cs="Arial"/>
          <w:sz w:val="22"/>
          <w:szCs w:val="22"/>
        </w:rPr>
        <w:t>users,</w:t>
      </w:r>
      <w:r w:rsidRPr="003A0580">
        <w:rPr>
          <w:rFonts w:ascii="Arial" w:hAnsi="Arial" w:cs="Arial"/>
          <w:sz w:val="22"/>
          <w:szCs w:val="22"/>
        </w:rPr>
        <w:t xml:space="preserve"> and visitors.</w:t>
      </w:r>
    </w:p>
    <w:p w:rsidRPr="003A0580" w:rsidR="00C905AE" w:rsidP="00500708" w:rsidRDefault="00C905AE" w14:paraId="7339E821" w14:textId="2535CFA1">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 xml:space="preserve">To lead by example and identify and promote best </w:t>
      </w:r>
      <w:r w:rsidRPr="003A0580" w:rsidR="00500708">
        <w:rPr>
          <w:rFonts w:ascii="Arial" w:hAnsi="Arial" w:cs="Arial"/>
          <w:sz w:val="22"/>
          <w:szCs w:val="22"/>
        </w:rPr>
        <w:t>practice</w:t>
      </w:r>
      <w:r w:rsidRPr="003A0580">
        <w:rPr>
          <w:rFonts w:ascii="Arial" w:hAnsi="Arial" w:cs="Arial"/>
          <w:sz w:val="22"/>
          <w:szCs w:val="22"/>
        </w:rPr>
        <w:t xml:space="preserve"> and to undertake any training as required by the post.</w:t>
      </w:r>
    </w:p>
    <w:p w:rsidRPr="003A0580" w:rsidR="00C905AE" w:rsidP="00500708" w:rsidRDefault="00C905AE" w14:paraId="0F8B3626" w14:textId="77777777">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To drive vehicles as appropriate, subject to complying with the conditions of the University's motor insurance policy.</w:t>
      </w:r>
    </w:p>
    <w:p w:rsidRPr="003A0580" w:rsidR="00C905AE" w:rsidP="00500708" w:rsidRDefault="00C905AE" w14:paraId="6AA90287" w14:textId="0D9F6B97">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 xml:space="preserve">To be a proactive, positive, </w:t>
      </w:r>
      <w:r w:rsidRPr="003A0580" w:rsidR="00500708">
        <w:rPr>
          <w:rFonts w:ascii="Arial" w:hAnsi="Arial" w:cs="Arial"/>
          <w:sz w:val="22"/>
          <w:szCs w:val="22"/>
        </w:rPr>
        <w:t>willing,</w:t>
      </w:r>
      <w:r w:rsidRPr="003A0580">
        <w:rPr>
          <w:rFonts w:ascii="Arial" w:hAnsi="Arial" w:cs="Arial"/>
          <w:sz w:val="22"/>
          <w:szCs w:val="22"/>
        </w:rPr>
        <w:t xml:space="preserve"> and flexible member of the team supporting Warwick Arts Centre meet its objectives and vision.</w:t>
      </w:r>
    </w:p>
    <w:p w:rsidRPr="003A0580" w:rsidR="00C905AE" w:rsidP="00500708" w:rsidRDefault="00C905AE" w14:paraId="70D2F41E" w14:textId="77777777">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To understand, adhere to and promote University of Warwick and Warwick Arts Centre policies and procedures.</w:t>
      </w:r>
    </w:p>
    <w:p w:rsidRPr="003A0580" w:rsidR="00C905AE" w:rsidP="00500708" w:rsidRDefault="00C905AE" w14:paraId="67EC257F" w14:textId="77777777">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To work as required unsociable hours including overnight, weekends, customary and statutory days.</w:t>
      </w:r>
    </w:p>
    <w:p w:rsidRPr="003A0580" w:rsidR="00C905AE" w:rsidP="00500708" w:rsidRDefault="00C905AE" w14:paraId="69676A0D" w14:textId="77777777">
      <w:pPr>
        <w:pStyle w:val="ListParagraph"/>
        <w:numPr>
          <w:ilvl w:val="0"/>
          <w:numId w:val="1"/>
        </w:numPr>
        <w:overflowPunct w:val="0"/>
        <w:autoSpaceDE w:val="0"/>
        <w:autoSpaceDN w:val="0"/>
        <w:adjustRightInd w:val="0"/>
        <w:textAlignment w:val="baseline"/>
        <w:rPr>
          <w:rFonts w:ascii="Arial" w:hAnsi="Arial" w:cs="Arial"/>
          <w:sz w:val="22"/>
          <w:szCs w:val="22"/>
        </w:rPr>
      </w:pPr>
      <w:r w:rsidRPr="003A0580">
        <w:rPr>
          <w:rFonts w:ascii="Arial" w:hAnsi="Arial" w:cs="Arial"/>
          <w:sz w:val="22"/>
          <w:szCs w:val="22"/>
        </w:rPr>
        <w:t>To support Technical Manager with other duties commensurate with the general level of the post.</w:t>
      </w:r>
    </w:p>
    <w:p w:rsidRPr="003A0580" w:rsidR="0062271B" w:rsidP="00271B0C" w:rsidRDefault="0062271B" w14:paraId="79C8F789" w14:textId="5CD7B381">
      <w:pPr>
        <w:autoSpaceDE w:val="0"/>
        <w:autoSpaceDN w:val="0"/>
        <w:adjustRightInd w:val="0"/>
        <w:contextualSpacing/>
        <w:rPr>
          <w:rFonts w:ascii="Arial" w:hAnsi="Arial" w:cs="Arial"/>
          <w:sz w:val="22"/>
          <w:szCs w:val="22"/>
        </w:rPr>
      </w:pPr>
    </w:p>
    <w:p w:rsidRPr="003A0580" w:rsidR="0062271B" w:rsidP="0062271B" w:rsidRDefault="0062271B" w14:paraId="2DCD2BD2" w14:textId="77777777">
      <w:pPr>
        <w:rPr>
          <w:rFonts w:ascii="Arial" w:hAnsi="Arial" w:cs="Arial"/>
          <w:sz w:val="22"/>
          <w:szCs w:val="22"/>
        </w:rPr>
      </w:pPr>
    </w:p>
    <w:p w:rsidRPr="003A0580" w:rsidR="00C033F8" w:rsidRDefault="00C033F8" w14:paraId="01B3C5B6" w14:textId="35DADDEC">
      <w:pPr>
        <w:rPr>
          <w:rFonts w:ascii="Arial" w:hAnsi="Arial" w:cs="Arial"/>
          <w:sz w:val="22"/>
          <w:szCs w:val="22"/>
          <w:lang w:val="en-US"/>
        </w:rPr>
      </w:pPr>
    </w:p>
    <w:p w:rsidRPr="003A0580" w:rsidR="0062271B" w:rsidP="00802A66" w:rsidRDefault="0062271B" w14:paraId="7497A9CD" w14:textId="77777777">
      <w:pPr>
        <w:pStyle w:val="ListParagraph"/>
        <w:spacing w:after="160" w:line="259" w:lineRule="auto"/>
        <w:ind w:left="360"/>
        <w:contextualSpacing/>
        <w:rPr>
          <w:rFonts w:ascii="Arial" w:hAnsi="Arial" w:cs="Arial"/>
          <w:sz w:val="22"/>
          <w:szCs w:val="22"/>
        </w:rPr>
      </w:pPr>
    </w:p>
    <w:p w:rsidRPr="003A0580" w:rsidR="00802A66" w:rsidP="00802A66" w:rsidRDefault="00802A66" w14:paraId="429DF0E7" w14:textId="402FB83E">
      <w:pPr>
        <w:pStyle w:val="ListParagraph"/>
        <w:spacing w:after="160" w:line="259" w:lineRule="auto"/>
        <w:ind w:left="360"/>
        <w:contextualSpacing/>
        <w:rPr>
          <w:rFonts w:ascii="Arial" w:hAnsi="Arial" w:cs="Arial"/>
          <w:sz w:val="22"/>
          <w:szCs w:val="22"/>
        </w:rPr>
      </w:pPr>
    </w:p>
    <w:p w:rsidRPr="003A0580" w:rsidR="007658C7" w:rsidP="00ED09B9" w:rsidRDefault="007658C7" w14:paraId="6A8F5FE5" w14:textId="77777777">
      <w:pPr>
        <w:jc w:val="center"/>
        <w:rPr>
          <w:rFonts w:ascii="Arial" w:hAnsi="Arial" w:cs="Arial"/>
          <w:b/>
          <w:color w:val="000000"/>
          <w:sz w:val="22"/>
          <w:szCs w:val="22"/>
        </w:rPr>
      </w:pPr>
      <w:r w:rsidRPr="003A0580">
        <w:rPr>
          <w:rFonts w:ascii="Arial" w:hAnsi="Arial" w:cs="Arial"/>
          <w:b/>
          <w:color w:val="000000"/>
          <w:sz w:val="22"/>
          <w:szCs w:val="22"/>
        </w:rPr>
        <w:t>PERSON SPECIFICATION</w:t>
      </w:r>
    </w:p>
    <w:p w:rsidRPr="003A0580" w:rsidR="00ED09B9" w:rsidP="00ED09B9" w:rsidRDefault="00ED09B9" w14:paraId="195ECF14" w14:textId="77777777">
      <w:pPr>
        <w:jc w:val="center"/>
        <w:rPr>
          <w:rFonts w:ascii="Arial" w:hAnsi="Arial" w:cs="Arial"/>
          <w:b/>
          <w:color w:val="000000"/>
          <w:sz w:val="22"/>
          <w:szCs w:val="22"/>
        </w:rPr>
      </w:pPr>
    </w:p>
    <w:p w:rsidRPr="003A0580" w:rsidR="00ED09B9" w:rsidP="00ED09B9" w:rsidRDefault="00ED09B9" w14:paraId="653AE18B" w14:textId="5D0772B2">
      <w:pPr>
        <w:rPr>
          <w:rFonts w:ascii="Arial" w:hAnsi="Arial" w:cs="Arial"/>
          <w:b/>
          <w:color w:val="000000"/>
          <w:sz w:val="22"/>
          <w:szCs w:val="22"/>
        </w:rPr>
      </w:pPr>
      <w:r w:rsidRPr="003A0580">
        <w:rPr>
          <w:rFonts w:ascii="Arial" w:hAnsi="Arial" w:cs="Arial"/>
          <w:b/>
          <w:color w:val="000000"/>
          <w:sz w:val="22"/>
          <w:szCs w:val="22"/>
        </w:rPr>
        <w:t xml:space="preserve">POST TITLE: </w:t>
      </w:r>
      <w:r w:rsidRPr="003A0580" w:rsidR="00C905AE">
        <w:rPr>
          <w:rFonts w:ascii="Arial" w:hAnsi="Arial" w:cs="Arial"/>
          <w:b/>
          <w:color w:val="000000"/>
          <w:sz w:val="22"/>
          <w:szCs w:val="22"/>
        </w:rPr>
        <w:t>Technical Coordinator</w:t>
      </w:r>
    </w:p>
    <w:p w:rsidRPr="003A0580" w:rsidR="003E36AF" w:rsidP="00EB430B" w:rsidRDefault="003E36AF" w14:paraId="1EEB82F1" w14:textId="77777777">
      <w:pPr>
        <w:pStyle w:val="ListParagraph"/>
        <w:rPr>
          <w:rFonts w:ascii="Arial" w:hAnsi="Arial" w:cs="Arial"/>
          <w:b/>
          <w:color w:val="000000"/>
          <w:sz w:val="22"/>
          <w:szCs w:val="22"/>
        </w:rPr>
      </w:pPr>
    </w:p>
    <w:tbl>
      <w:tblPr>
        <w:tblW w:w="9923" w:type="dxa"/>
        <w:tblInd w:w="-176" w:type="dxa"/>
        <w:tblLayout w:type="fixed"/>
        <w:tblLook w:val="0000" w:firstRow="0" w:lastRow="0" w:firstColumn="0" w:lastColumn="0" w:noHBand="0" w:noVBand="0"/>
      </w:tblPr>
      <w:tblGrid>
        <w:gridCol w:w="5414"/>
        <w:gridCol w:w="2100"/>
        <w:gridCol w:w="2409"/>
      </w:tblGrid>
      <w:tr w:rsidRPr="003A0580" w:rsidR="003E36AF" w:rsidTr="00546F22" w14:paraId="62F2BC95" w14:textId="77777777">
        <w:tc>
          <w:tcPr>
            <w:tcW w:w="5414" w:type="dxa"/>
            <w:tcBorders>
              <w:top w:val="single" w:color="auto" w:sz="6" w:space="0"/>
              <w:left w:val="single" w:color="auto" w:sz="6" w:space="0"/>
              <w:bottom w:val="single" w:color="auto" w:sz="6" w:space="0"/>
              <w:right w:val="single" w:color="auto" w:sz="6" w:space="0"/>
            </w:tcBorders>
          </w:tcPr>
          <w:p w:rsidRPr="003A0580" w:rsidR="003E36AF" w:rsidP="00546F22" w:rsidRDefault="003E36AF" w14:paraId="4C0B0B2D" w14:textId="77777777">
            <w:pPr>
              <w:spacing w:before="60"/>
              <w:rPr>
                <w:rFonts w:ascii="Arial" w:hAnsi="Arial" w:cs="Arial"/>
                <w:b/>
                <w:color w:val="000000"/>
                <w:sz w:val="22"/>
                <w:szCs w:val="22"/>
              </w:rPr>
            </w:pPr>
            <w:bookmarkStart w:name="_Hlk96369102" w:id="1"/>
            <w:r w:rsidRPr="003A0580">
              <w:rPr>
                <w:rFonts w:ascii="Arial" w:hAnsi="Arial" w:cs="Arial"/>
                <w:b/>
                <w:color w:val="000000"/>
                <w:sz w:val="22"/>
                <w:szCs w:val="22"/>
              </w:rPr>
              <w:t>REQUIREMENTS</w:t>
            </w:r>
          </w:p>
          <w:p w:rsidRPr="003A0580" w:rsidR="003E36AF" w:rsidP="00546F22" w:rsidRDefault="003E36AF" w14:paraId="5EB89CF4" w14:textId="77777777">
            <w:pPr>
              <w:rPr>
                <w:rFonts w:ascii="Arial" w:hAnsi="Arial" w:cs="Arial"/>
                <w:color w:val="000000"/>
                <w:sz w:val="22"/>
                <w:szCs w:val="22"/>
              </w:rPr>
            </w:pPr>
            <w:r w:rsidRPr="003A0580">
              <w:rPr>
                <w:rFonts w:ascii="Arial" w:hAnsi="Arial" w:cs="Arial"/>
                <w:color w:val="000000"/>
                <w:sz w:val="22"/>
                <w:szCs w:val="22"/>
              </w:rPr>
              <w:t xml:space="preserve">The post holder must be able </w:t>
            </w:r>
          </w:p>
          <w:p w:rsidRPr="003A0580" w:rsidR="003E36AF" w:rsidP="00546F22" w:rsidRDefault="003E36AF" w14:paraId="6B6A3426" w14:textId="77777777">
            <w:pPr>
              <w:spacing w:after="60"/>
              <w:rPr>
                <w:rFonts w:ascii="Arial" w:hAnsi="Arial" w:cs="Arial"/>
                <w:color w:val="000000"/>
                <w:sz w:val="22"/>
                <w:szCs w:val="22"/>
              </w:rPr>
            </w:pPr>
            <w:r w:rsidRPr="003A0580">
              <w:rPr>
                <w:rFonts w:ascii="Arial" w:hAnsi="Arial" w:cs="Arial"/>
                <w:color w:val="000000"/>
                <w:sz w:val="22"/>
                <w:szCs w:val="22"/>
              </w:rPr>
              <w:t>to demonstrate:</w:t>
            </w:r>
          </w:p>
        </w:tc>
        <w:tc>
          <w:tcPr>
            <w:tcW w:w="2100" w:type="dxa"/>
            <w:tcBorders>
              <w:top w:val="single" w:color="auto" w:sz="6" w:space="0"/>
              <w:left w:val="single" w:color="auto" w:sz="6" w:space="0"/>
              <w:bottom w:val="single" w:color="auto" w:sz="6" w:space="0"/>
              <w:right w:val="single" w:color="auto" w:sz="6" w:space="0"/>
            </w:tcBorders>
          </w:tcPr>
          <w:p w:rsidRPr="003A0580" w:rsidR="003E36AF" w:rsidP="00546F22" w:rsidRDefault="003E36AF" w14:paraId="645F8B24" w14:textId="77777777">
            <w:pPr>
              <w:spacing w:before="60"/>
              <w:rPr>
                <w:rFonts w:ascii="Arial" w:hAnsi="Arial" w:cs="Arial"/>
                <w:b/>
                <w:color w:val="000000"/>
                <w:sz w:val="22"/>
                <w:szCs w:val="22"/>
              </w:rPr>
            </w:pPr>
            <w:r w:rsidRPr="003A0580">
              <w:rPr>
                <w:rFonts w:ascii="Arial" w:hAnsi="Arial" w:cs="Arial"/>
                <w:b/>
                <w:color w:val="000000"/>
                <w:sz w:val="22"/>
                <w:szCs w:val="22"/>
              </w:rPr>
              <w:t>ESSENTIAL (E) or</w:t>
            </w:r>
          </w:p>
          <w:p w:rsidRPr="003A0580" w:rsidR="003E36AF" w:rsidP="00546F22" w:rsidRDefault="003E36AF" w14:paraId="4069CF4D" w14:textId="77777777">
            <w:pPr>
              <w:rPr>
                <w:rFonts w:ascii="Arial" w:hAnsi="Arial" w:cs="Arial"/>
                <w:color w:val="000000"/>
                <w:sz w:val="22"/>
                <w:szCs w:val="22"/>
              </w:rPr>
            </w:pPr>
            <w:r w:rsidRPr="003A0580">
              <w:rPr>
                <w:rFonts w:ascii="Arial" w:hAnsi="Arial" w:cs="Arial"/>
                <w:b/>
                <w:color w:val="000000"/>
                <w:sz w:val="22"/>
                <w:szCs w:val="22"/>
              </w:rPr>
              <w:t>DESIRABLE (D)</w:t>
            </w:r>
          </w:p>
          <w:p w:rsidRPr="003A0580" w:rsidR="003E36AF" w:rsidP="00546F22" w:rsidRDefault="003E36AF" w14:paraId="3642940A" w14:textId="77777777">
            <w:pPr>
              <w:spacing w:after="60"/>
              <w:rPr>
                <w:rFonts w:ascii="Arial" w:hAnsi="Arial" w:cs="Arial"/>
                <w:color w:val="000000"/>
                <w:sz w:val="22"/>
                <w:szCs w:val="22"/>
              </w:rPr>
            </w:pPr>
            <w:r w:rsidRPr="003A0580">
              <w:rPr>
                <w:rFonts w:ascii="Arial" w:hAnsi="Arial" w:cs="Arial"/>
                <w:b/>
                <w:color w:val="000000"/>
                <w:sz w:val="22"/>
                <w:szCs w:val="22"/>
              </w:rPr>
              <w:t>REQUIREMENTS</w:t>
            </w:r>
          </w:p>
        </w:tc>
        <w:tc>
          <w:tcPr>
            <w:tcW w:w="2409" w:type="dxa"/>
            <w:tcBorders>
              <w:top w:val="single" w:color="auto" w:sz="6" w:space="0"/>
              <w:left w:val="single" w:color="auto" w:sz="6" w:space="0"/>
              <w:bottom w:val="single" w:color="auto" w:sz="6" w:space="0"/>
              <w:right w:val="single" w:color="auto" w:sz="6" w:space="0"/>
            </w:tcBorders>
          </w:tcPr>
          <w:p w:rsidRPr="003A0580" w:rsidR="003E36AF" w:rsidP="00546F22" w:rsidRDefault="003E36AF" w14:paraId="33362005" w14:textId="77777777">
            <w:pPr>
              <w:spacing w:before="60"/>
              <w:rPr>
                <w:rFonts w:ascii="Arial" w:hAnsi="Arial" w:cs="Arial"/>
                <w:b/>
                <w:color w:val="000000"/>
                <w:sz w:val="22"/>
                <w:szCs w:val="22"/>
              </w:rPr>
            </w:pPr>
            <w:r w:rsidRPr="003A0580">
              <w:rPr>
                <w:rFonts w:ascii="Arial" w:hAnsi="Arial" w:cs="Arial"/>
                <w:b/>
                <w:color w:val="000000"/>
                <w:sz w:val="22"/>
                <w:szCs w:val="22"/>
              </w:rPr>
              <w:t>MEASURED BY:</w:t>
            </w:r>
          </w:p>
          <w:p w:rsidRPr="003A0580" w:rsidR="003E36AF" w:rsidP="00546F22" w:rsidRDefault="003E36AF" w14:paraId="3E77383B" w14:textId="77777777">
            <w:pPr>
              <w:rPr>
                <w:rFonts w:ascii="Arial" w:hAnsi="Arial" w:cs="Arial"/>
                <w:color w:val="000000"/>
                <w:sz w:val="22"/>
                <w:szCs w:val="22"/>
              </w:rPr>
            </w:pPr>
            <w:r w:rsidRPr="003A0580">
              <w:rPr>
                <w:rFonts w:ascii="Arial" w:hAnsi="Arial" w:cs="Arial"/>
                <w:color w:val="000000"/>
                <w:sz w:val="22"/>
                <w:szCs w:val="22"/>
              </w:rPr>
              <w:t>a) Application Form</w:t>
            </w:r>
          </w:p>
          <w:p w:rsidRPr="003A0580" w:rsidR="003E36AF" w:rsidP="00546F22" w:rsidRDefault="003E36AF" w14:paraId="7EB51628" w14:textId="77777777">
            <w:pPr>
              <w:rPr>
                <w:rFonts w:ascii="Arial" w:hAnsi="Arial" w:cs="Arial"/>
                <w:color w:val="000000"/>
                <w:sz w:val="22"/>
                <w:szCs w:val="22"/>
              </w:rPr>
            </w:pPr>
            <w:r w:rsidRPr="003A0580">
              <w:rPr>
                <w:rFonts w:ascii="Arial" w:hAnsi="Arial" w:cs="Arial"/>
                <w:color w:val="000000"/>
                <w:sz w:val="22"/>
                <w:szCs w:val="22"/>
              </w:rPr>
              <w:t>b) Test/Exercise</w:t>
            </w:r>
          </w:p>
          <w:p w:rsidRPr="003A0580" w:rsidR="003E36AF" w:rsidP="00546F22" w:rsidRDefault="003E36AF" w14:paraId="041FFDDD" w14:textId="77777777">
            <w:pPr>
              <w:rPr>
                <w:rFonts w:ascii="Arial" w:hAnsi="Arial" w:cs="Arial"/>
                <w:color w:val="000000"/>
                <w:sz w:val="22"/>
                <w:szCs w:val="22"/>
              </w:rPr>
            </w:pPr>
            <w:r w:rsidRPr="003A0580">
              <w:rPr>
                <w:rFonts w:ascii="Arial" w:hAnsi="Arial" w:cs="Arial"/>
                <w:color w:val="000000"/>
                <w:sz w:val="22"/>
                <w:szCs w:val="22"/>
              </w:rPr>
              <w:t>c) Interview</w:t>
            </w:r>
          </w:p>
          <w:p w:rsidRPr="003A0580" w:rsidR="003E36AF" w:rsidP="00546F22" w:rsidRDefault="003E36AF" w14:paraId="5A5AA82D" w14:textId="77777777">
            <w:pPr>
              <w:spacing w:after="60"/>
              <w:rPr>
                <w:rFonts w:ascii="Arial" w:hAnsi="Arial" w:cs="Arial"/>
                <w:b/>
                <w:color w:val="000000"/>
                <w:sz w:val="22"/>
                <w:szCs w:val="22"/>
              </w:rPr>
            </w:pPr>
            <w:r w:rsidRPr="003A0580">
              <w:rPr>
                <w:rFonts w:ascii="Arial" w:hAnsi="Arial" w:cs="Arial"/>
                <w:color w:val="000000"/>
                <w:sz w:val="22"/>
                <w:szCs w:val="22"/>
              </w:rPr>
              <w:t>d) Presentation</w:t>
            </w:r>
          </w:p>
        </w:tc>
      </w:tr>
      <w:tr w:rsidRPr="003A0580" w:rsidR="003E36AF" w:rsidTr="00546F22" w14:paraId="74FB3EBB" w14:textId="77777777">
        <w:tc>
          <w:tcPr>
            <w:tcW w:w="5414" w:type="dxa"/>
            <w:tcBorders>
              <w:top w:val="single" w:color="auto" w:sz="6" w:space="0"/>
              <w:left w:val="single" w:color="auto" w:sz="6" w:space="0"/>
              <w:bottom w:val="single" w:color="auto" w:sz="6" w:space="0"/>
              <w:right w:val="single" w:color="auto" w:sz="6" w:space="0"/>
            </w:tcBorders>
          </w:tcPr>
          <w:p w:rsidRPr="003A0580" w:rsidR="003E36AF" w:rsidP="0062271B" w:rsidRDefault="0062271B" w14:paraId="15399219" w14:textId="7BB8A27F">
            <w:pPr>
              <w:shd w:val="clear" w:color="auto" w:fill="FFFFFF"/>
              <w:rPr>
                <w:rFonts w:ascii="Arial" w:hAnsi="Arial" w:cs="Arial"/>
                <w:sz w:val="22"/>
                <w:szCs w:val="22"/>
              </w:rPr>
            </w:pPr>
            <w:r w:rsidRPr="003A0580">
              <w:rPr>
                <w:rFonts w:ascii="Arial" w:hAnsi="Arial" w:cs="Arial"/>
                <w:sz w:val="22"/>
                <w:szCs w:val="22"/>
              </w:rPr>
              <w:t xml:space="preserve">Educated to </w:t>
            </w:r>
            <w:r w:rsidRPr="003A0580" w:rsidR="00C905AE">
              <w:rPr>
                <w:rFonts w:ascii="Arial" w:hAnsi="Arial" w:cs="Arial"/>
                <w:sz w:val="22"/>
                <w:szCs w:val="22"/>
              </w:rPr>
              <w:t xml:space="preserve">a minimum of </w:t>
            </w:r>
            <w:r w:rsidRPr="003A0580">
              <w:rPr>
                <w:rFonts w:ascii="Arial" w:hAnsi="Arial" w:cs="Arial"/>
                <w:sz w:val="22"/>
                <w:szCs w:val="22"/>
              </w:rPr>
              <w:t xml:space="preserve">GCSE </w:t>
            </w:r>
            <w:r w:rsidRPr="003A0580" w:rsidR="00C905AE">
              <w:rPr>
                <w:rFonts w:ascii="Arial" w:hAnsi="Arial" w:cs="Arial"/>
                <w:sz w:val="22"/>
                <w:szCs w:val="22"/>
              </w:rPr>
              <w:t>grade A-C in English and Maths</w:t>
            </w:r>
            <w:r w:rsidRPr="003A0580">
              <w:rPr>
                <w:rFonts w:ascii="Arial" w:hAnsi="Arial" w:cs="Arial"/>
                <w:sz w:val="22"/>
                <w:szCs w:val="22"/>
              </w:rPr>
              <w:t xml:space="preserve"> </w:t>
            </w:r>
          </w:p>
        </w:tc>
        <w:tc>
          <w:tcPr>
            <w:tcW w:w="2100" w:type="dxa"/>
            <w:tcBorders>
              <w:top w:val="single" w:color="auto" w:sz="6" w:space="0"/>
              <w:left w:val="single" w:color="auto" w:sz="6" w:space="0"/>
              <w:bottom w:val="single" w:color="auto" w:sz="6" w:space="0"/>
              <w:right w:val="single" w:color="auto" w:sz="6" w:space="0"/>
            </w:tcBorders>
          </w:tcPr>
          <w:p w:rsidRPr="003A0580" w:rsidR="003E36AF" w:rsidP="00546F22" w:rsidRDefault="00802A66" w14:paraId="5CA6871F" w14:textId="13908423">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3E36AF" w:rsidP="00546F22" w:rsidRDefault="00070B8D" w14:paraId="7B9A9962" w14:textId="68D2A3B8">
            <w:pPr>
              <w:spacing w:before="60" w:after="60"/>
              <w:rPr>
                <w:rFonts w:ascii="Arial" w:hAnsi="Arial" w:cs="Arial"/>
                <w:color w:val="000000"/>
                <w:sz w:val="22"/>
                <w:szCs w:val="22"/>
              </w:rPr>
            </w:pPr>
            <w:proofErr w:type="spellStart"/>
            <w:proofErr w:type="gramStart"/>
            <w:r w:rsidRPr="003A0580">
              <w:rPr>
                <w:rFonts w:ascii="Arial" w:hAnsi="Arial" w:cs="Arial"/>
                <w:color w:val="000000"/>
                <w:sz w:val="22"/>
                <w:szCs w:val="22"/>
              </w:rPr>
              <w:t>a,c</w:t>
            </w:r>
            <w:proofErr w:type="spellEnd"/>
            <w:proofErr w:type="gramEnd"/>
            <w:r w:rsidRPr="003A0580">
              <w:rPr>
                <w:rFonts w:ascii="Arial" w:hAnsi="Arial" w:cs="Arial"/>
                <w:color w:val="000000"/>
                <w:sz w:val="22"/>
                <w:szCs w:val="22"/>
              </w:rPr>
              <w:t xml:space="preserve"> </w:t>
            </w:r>
          </w:p>
        </w:tc>
      </w:tr>
      <w:tr w:rsidRPr="003A0580" w:rsidR="00070B8D" w:rsidTr="00546F22" w14:paraId="66E14248" w14:textId="77777777">
        <w:tc>
          <w:tcPr>
            <w:tcW w:w="5414" w:type="dxa"/>
            <w:tcBorders>
              <w:top w:val="single" w:color="auto" w:sz="6" w:space="0"/>
              <w:left w:val="single" w:color="auto" w:sz="6" w:space="0"/>
              <w:bottom w:val="single" w:color="auto" w:sz="6" w:space="0"/>
              <w:right w:val="single" w:color="auto" w:sz="6" w:space="0"/>
            </w:tcBorders>
          </w:tcPr>
          <w:p w:rsidRPr="003A0580" w:rsidR="00070B8D" w:rsidP="00C905AE" w:rsidRDefault="00C905AE" w14:paraId="65A28F22" w14:textId="11765357">
            <w:pPr>
              <w:ind w:left="-11"/>
              <w:rPr>
                <w:rFonts w:ascii="Arial" w:hAnsi="Arial" w:cs="Arial"/>
                <w:sz w:val="22"/>
                <w:szCs w:val="22"/>
              </w:rPr>
            </w:pPr>
            <w:r w:rsidRPr="003A0580">
              <w:rPr>
                <w:rFonts w:ascii="Arial" w:hAnsi="Arial" w:cs="Arial"/>
                <w:sz w:val="22"/>
                <w:szCs w:val="22"/>
              </w:rPr>
              <w:t>Previous experience of professional entertainment and conference presentation, with some previous technical / production management experience</w:t>
            </w:r>
          </w:p>
        </w:tc>
        <w:tc>
          <w:tcPr>
            <w:tcW w:w="2100"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2859E74A" w14:textId="01EB46AE">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1C0AD6DB" w14:textId="0F8D4354">
            <w:pPr>
              <w:rPr>
                <w:rFonts w:ascii="Arial" w:hAnsi="Arial" w:cs="Arial"/>
                <w:sz w:val="22"/>
                <w:szCs w:val="22"/>
              </w:rPr>
            </w:pPr>
            <w:proofErr w:type="spellStart"/>
            <w:proofErr w:type="gramStart"/>
            <w:r w:rsidRPr="003A0580">
              <w:rPr>
                <w:rFonts w:ascii="Arial" w:hAnsi="Arial" w:cs="Arial"/>
                <w:color w:val="000000"/>
                <w:sz w:val="22"/>
                <w:szCs w:val="22"/>
              </w:rPr>
              <w:t>a,c</w:t>
            </w:r>
            <w:proofErr w:type="spellEnd"/>
            <w:proofErr w:type="gramEnd"/>
            <w:r w:rsidRPr="003A0580">
              <w:rPr>
                <w:rFonts w:ascii="Arial" w:hAnsi="Arial" w:cs="Arial"/>
                <w:color w:val="000000"/>
                <w:sz w:val="22"/>
                <w:szCs w:val="22"/>
              </w:rPr>
              <w:t xml:space="preserve"> </w:t>
            </w:r>
          </w:p>
        </w:tc>
      </w:tr>
      <w:tr w:rsidRPr="003A0580" w:rsidR="00C0269B" w:rsidTr="00546F22" w14:paraId="7858952A" w14:textId="77777777">
        <w:tc>
          <w:tcPr>
            <w:tcW w:w="5414" w:type="dxa"/>
            <w:tcBorders>
              <w:top w:val="single" w:color="auto" w:sz="6" w:space="0"/>
              <w:left w:val="single" w:color="auto" w:sz="6" w:space="0"/>
              <w:bottom w:val="single" w:color="auto" w:sz="6" w:space="0"/>
              <w:right w:val="single" w:color="auto" w:sz="6" w:space="0"/>
            </w:tcBorders>
          </w:tcPr>
          <w:p w:rsidRPr="003A0580" w:rsidR="00C0269B" w:rsidP="00C905AE" w:rsidRDefault="00C905AE" w14:paraId="2FA5E644" w14:textId="674664C5">
            <w:pPr>
              <w:rPr>
                <w:rFonts w:ascii="Arial" w:hAnsi="Arial" w:cs="Arial"/>
                <w:sz w:val="22"/>
                <w:szCs w:val="22"/>
              </w:rPr>
            </w:pPr>
            <w:r w:rsidRPr="003A0580">
              <w:rPr>
                <w:rFonts w:ascii="Arial" w:hAnsi="Arial" w:cs="Arial"/>
                <w:sz w:val="22"/>
                <w:szCs w:val="22"/>
              </w:rPr>
              <w:t xml:space="preserve">A good understanding of all areas of current industry practices including sound, lighting, stage management, </w:t>
            </w:r>
            <w:proofErr w:type="gramStart"/>
            <w:r w:rsidRPr="003A0580">
              <w:rPr>
                <w:rFonts w:ascii="Arial" w:hAnsi="Arial" w:cs="Arial"/>
                <w:sz w:val="22"/>
                <w:szCs w:val="22"/>
              </w:rPr>
              <w:t>projection</w:t>
            </w:r>
            <w:proofErr w:type="gramEnd"/>
            <w:r w:rsidRPr="003A0580">
              <w:rPr>
                <w:rFonts w:ascii="Arial" w:hAnsi="Arial" w:cs="Arial"/>
                <w:sz w:val="22"/>
                <w:szCs w:val="22"/>
              </w:rPr>
              <w:t xml:space="preserve"> and computer aided design (AutoCAD)</w:t>
            </w:r>
          </w:p>
        </w:tc>
        <w:tc>
          <w:tcPr>
            <w:tcW w:w="2100" w:type="dxa"/>
            <w:tcBorders>
              <w:top w:val="single" w:color="auto" w:sz="6" w:space="0"/>
              <w:left w:val="single" w:color="auto" w:sz="6" w:space="0"/>
              <w:bottom w:val="single" w:color="auto" w:sz="6" w:space="0"/>
              <w:right w:val="single" w:color="auto" w:sz="6" w:space="0"/>
            </w:tcBorders>
          </w:tcPr>
          <w:p w:rsidRPr="003A0580" w:rsidR="00C0269B" w:rsidP="00070B8D" w:rsidRDefault="00B3140B" w14:paraId="0A7F7E65" w14:textId="75E8322D">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C0269B" w:rsidP="00070B8D" w:rsidRDefault="00B3140B" w14:paraId="5820AB4D" w14:textId="5D9AFF57">
            <w:pPr>
              <w:rPr>
                <w:rFonts w:ascii="Arial" w:hAnsi="Arial" w:cs="Arial"/>
                <w:color w:val="000000"/>
                <w:sz w:val="22"/>
                <w:szCs w:val="22"/>
              </w:rPr>
            </w:pPr>
            <w:proofErr w:type="spellStart"/>
            <w:proofErr w:type="gramStart"/>
            <w:r w:rsidRPr="003A0580">
              <w:rPr>
                <w:rFonts w:ascii="Arial" w:hAnsi="Arial" w:cs="Arial"/>
                <w:color w:val="000000"/>
                <w:sz w:val="22"/>
                <w:szCs w:val="22"/>
              </w:rPr>
              <w:t>a,c</w:t>
            </w:r>
            <w:proofErr w:type="spellEnd"/>
            <w:proofErr w:type="gramEnd"/>
          </w:p>
        </w:tc>
      </w:tr>
      <w:tr w:rsidRPr="003A0580" w:rsidR="00070B8D" w:rsidTr="00546F22" w14:paraId="057BBC0C" w14:textId="77777777">
        <w:tc>
          <w:tcPr>
            <w:tcW w:w="5414" w:type="dxa"/>
            <w:tcBorders>
              <w:top w:val="single" w:color="auto" w:sz="6" w:space="0"/>
              <w:left w:val="single" w:color="auto" w:sz="6" w:space="0"/>
              <w:bottom w:val="single" w:color="auto" w:sz="6" w:space="0"/>
              <w:right w:val="single" w:color="auto" w:sz="6" w:space="0"/>
            </w:tcBorders>
          </w:tcPr>
          <w:p w:rsidRPr="003A0580" w:rsidR="00070B8D" w:rsidP="00070B8D" w:rsidRDefault="00C905AE" w14:paraId="24A96EBC" w14:textId="207EB0E3">
            <w:pPr>
              <w:rPr>
                <w:rFonts w:ascii="Arial" w:hAnsi="Arial" w:cs="Arial"/>
                <w:sz w:val="22"/>
                <w:szCs w:val="22"/>
              </w:rPr>
            </w:pPr>
            <w:r w:rsidRPr="003A0580">
              <w:rPr>
                <w:rFonts w:ascii="Arial" w:hAnsi="Arial" w:cs="Arial"/>
                <w:sz w:val="22"/>
                <w:szCs w:val="22"/>
              </w:rPr>
              <w:t>Excellent working knowledge of all industry related health and safety regulations, including risk assessment</w:t>
            </w:r>
          </w:p>
        </w:tc>
        <w:tc>
          <w:tcPr>
            <w:tcW w:w="2100"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1309DC25" w14:textId="75FF001B">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7C4F339B" w14:textId="54F3C4AD">
            <w:pPr>
              <w:rPr>
                <w:rFonts w:ascii="Arial" w:hAnsi="Arial" w:cs="Arial"/>
                <w:sz w:val="22"/>
                <w:szCs w:val="22"/>
              </w:rPr>
            </w:pPr>
            <w:proofErr w:type="spellStart"/>
            <w:proofErr w:type="gramStart"/>
            <w:r w:rsidRPr="003A0580">
              <w:rPr>
                <w:rFonts w:ascii="Arial" w:hAnsi="Arial" w:cs="Arial"/>
                <w:color w:val="000000"/>
                <w:sz w:val="22"/>
                <w:szCs w:val="22"/>
              </w:rPr>
              <w:t>a,c</w:t>
            </w:r>
            <w:proofErr w:type="spellEnd"/>
            <w:proofErr w:type="gramEnd"/>
            <w:r w:rsidRPr="003A0580">
              <w:rPr>
                <w:rFonts w:ascii="Arial" w:hAnsi="Arial" w:cs="Arial"/>
                <w:color w:val="000000"/>
                <w:sz w:val="22"/>
                <w:szCs w:val="22"/>
              </w:rPr>
              <w:t xml:space="preserve"> </w:t>
            </w:r>
          </w:p>
        </w:tc>
      </w:tr>
      <w:tr w:rsidRPr="003A0580" w:rsidR="00070B8D" w:rsidTr="00546F22" w14:paraId="4C414427" w14:textId="77777777">
        <w:tc>
          <w:tcPr>
            <w:tcW w:w="5414" w:type="dxa"/>
            <w:tcBorders>
              <w:top w:val="single" w:color="auto" w:sz="6" w:space="0"/>
              <w:left w:val="single" w:color="auto" w:sz="6" w:space="0"/>
              <w:bottom w:val="single" w:color="auto" w:sz="6" w:space="0"/>
              <w:right w:val="single" w:color="auto" w:sz="6" w:space="0"/>
            </w:tcBorders>
          </w:tcPr>
          <w:p w:rsidRPr="003A0580" w:rsidR="00070B8D" w:rsidP="00070B8D" w:rsidRDefault="00C905AE" w14:paraId="5E6257F5" w14:textId="060D87B1">
            <w:pPr>
              <w:rPr>
                <w:rFonts w:ascii="Arial" w:hAnsi="Arial" w:cs="Arial"/>
                <w:sz w:val="22"/>
                <w:szCs w:val="22"/>
              </w:rPr>
            </w:pPr>
            <w:r w:rsidRPr="003A0580">
              <w:rPr>
                <w:rFonts w:ascii="Arial" w:hAnsi="Arial" w:cs="Arial"/>
                <w:sz w:val="22"/>
                <w:szCs w:val="22"/>
              </w:rPr>
              <w:t xml:space="preserve">Excellent IT skills to include Word, PowerPoint, Outlook, Excel etc </w:t>
            </w:r>
          </w:p>
        </w:tc>
        <w:tc>
          <w:tcPr>
            <w:tcW w:w="2100"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7DD52E2A" w14:textId="52B40D82">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7658EB21" w14:textId="6C3FAE9D">
            <w:pPr>
              <w:rPr>
                <w:rFonts w:ascii="Arial" w:hAnsi="Arial" w:cs="Arial"/>
                <w:sz w:val="22"/>
                <w:szCs w:val="22"/>
              </w:rPr>
            </w:pPr>
            <w:proofErr w:type="spellStart"/>
            <w:proofErr w:type="gramStart"/>
            <w:r w:rsidRPr="003A0580">
              <w:rPr>
                <w:rFonts w:ascii="Arial" w:hAnsi="Arial" w:cs="Arial"/>
                <w:color w:val="000000"/>
                <w:sz w:val="22"/>
                <w:szCs w:val="22"/>
              </w:rPr>
              <w:t>a,c</w:t>
            </w:r>
            <w:proofErr w:type="spellEnd"/>
            <w:proofErr w:type="gramEnd"/>
            <w:r w:rsidRPr="003A0580">
              <w:rPr>
                <w:rFonts w:ascii="Arial" w:hAnsi="Arial" w:cs="Arial"/>
                <w:color w:val="000000"/>
                <w:sz w:val="22"/>
                <w:szCs w:val="22"/>
              </w:rPr>
              <w:t xml:space="preserve"> </w:t>
            </w:r>
          </w:p>
        </w:tc>
      </w:tr>
      <w:tr w:rsidRPr="003A0580" w:rsidR="00070B8D" w:rsidTr="00546F22" w14:paraId="2B388DF1" w14:textId="77777777">
        <w:tc>
          <w:tcPr>
            <w:tcW w:w="5414" w:type="dxa"/>
            <w:tcBorders>
              <w:top w:val="single" w:color="auto" w:sz="6" w:space="0"/>
              <w:left w:val="single" w:color="auto" w:sz="6" w:space="0"/>
              <w:bottom w:val="single" w:color="auto" w:sz="6" w:space="0"/>
              <w:right w:val="single" w:color="auto" w:sz="6" w:space="0"/>
            </w:tcBorders>
          </w:tcPr>
          <w:p w:rsidRPr="003A0580" w:rsidR="00070B8D" w:rsidP="00070B8D" w:rsidRDefault="00C905AE" w14:paraId="70DE827F" w14:textId="606E4D0C">
            <w:pPr>
              <w:rPr>
                <w:rFonts w:ascii="Arial" w:hAnsi="Arial" w:cs="Arial"/>
                <w:sz w:val="22"/>
                <w:szCs w:val="22"/>
              </w:rPr>
            </w:pPr>
            <w:r w:rsidRPr="003A0580">
              <w:rPr>
                <w:rFonts w:ascii="Arial" w:hAnsi="Arial" w:cs="Arial"/>
                <w:sz w:val="22"/>
                <w:szCs w:val="22"/>
              </w:rPr>
              <w:t>Excellent communication organisational and interpersonal skills</w:t>
            </w:r>
          </w:p>
        </w:tc>
        <w:tc>
          <w:tcPr>
            <w:tcW w:w="2100"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2341336E" w14:textId="60771E40">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175ECF04" w14:textId="70CDBEC1">
            <w:pPr>
              <w:rPr>
                <w:rFonts w:ascii="Arial" w:hAnsi="Arial" w:cs="Arial"/>
                <w:sz w:val="22"/>
                <w:szCs w:val="22"/>
              </w:rPr>
            </w:pPr>
            <w:proofErr w:type="spellStart"/>
            <w:proofErr w:type="gramStart"/>
            <w:r w:rsidRPr="003A0580">
              <w:rPr>
                <w:rFonts w:ascii="Arial" w:hAnsi="Arial" w:cs="Arial"/>
                <w:color w:val="000000"/>
                <w:sz w:val="22"/>
                <w:szCs w:val="22"/>
              </w:rPr>
              <w:t>a,c</w:t>
            </w:r>
            <w:proofErr w:type="spellEnd"/>
            <w:proofErr w:type="gramEnd"/>
            <w:r w:rsidRPr="003A0580">
              <w:rPr>
                <w:rFonts w:ascii="Arial" w:hAnsi="Arial" w:cs="Arial"/>
                <w:color w:val="000000"/>
                <w:sz w:val="22"/>
                <w:szCs w:val="22"/>
              </w:rPr>
              <w:t xml:space="preserve"> </w:t>
            </w:r>
          </w:p>
        </w:tc>
      </w:tr>
      <w:tr w:rsidRPr="003A0580" w:rsidR="00070B8D" w:rsidTr="00546F22" w14:paraId="43B11E3F" w14:textId="77777777">
        <w:tc>
          <w:tcPr>
            <w:tcW w:w="5414" w:type="dxa"/>
            <w:tcBorders>
              <w:top w:val="single" w:color="auto" w:sz="6" w:space="0"/>
              <w:left w:val="single" w:color="auto" w:sz="6" w:space="0"/>
              <w:bottom w:val="single" w:color="auto" w:sz="6" w:space="0"/>
              <w:right w:val="single" w:color="auto" w:sz="6" w:space="0"/>
            </w:tcBorders>
          </w:tcPr>
          <w:p w:rsidRPr="003A0580" w:rsidR="00070B8D" w:rsidP="00361693" w:rsidRDefault="00C905AE" w14:paraId="1E9C1D77" w14:textId="0C31B928">
            <w:pPr>
              <w:rPr>
                <w:rFonts w:ascii="Arial" w:hAnsi="Arial" w:cs="Arial"/>
                <w:sz w:val="22"/>
                <w:szCs w:val="22"/>
              </w:rPr>
            </w:pPr>
            <w:r w:rsidRPr="003A0580">
              <w:rPr>
                <w:rFonts w:ascii="Arial" w:hAnsi="Arial" w:cs="Arial"/>
                <w:sz w:val="22"/>
                <w:szCs w:val="22"/>
              </w:rPr>
              <w:t>Good analytical and problem-solving skills</w:t>
            </w:r>
          </w:p>
        </w:tc>
        <w:tc>
          <w:tcPr>
            <w:tcW w:w="2100"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6623214A" w14:textId="54D057EA">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070B8D" w:rsidP="00070B8D" w:rsidRDefault="00070B8D" w14:paraId="6CC10386" w14:textId="381C20E9">
            <w:pPr>
              <w:rPr>
                <w:rFonts w:ascii="Arial" w:hAnsi="Arial" w:cs="Arial"/>
                <w:color w:val="000000"/>
                <w:sz w:val="22"/>
                <w:szCs w:val="22"/>
              </w:rPr>
            </w:pPr>
            <w:proofErr w:type="spellStart"/>
            <w:proofErr w:type="gramStart"/>
            <w:r w:rsidRPr="003A0580">
              <w:rPr>
                <w:rFonts w:ascii="Arial" w:hAnsi="Arial" w:cs="Arial"/>
                <w:color w:val="000000"/>
                <w:sz w:val="22"/>
                <w:szCs w:val="22"/>
              </w:rPr>
              <w:t>a,c</w:t>
            </w:r>
            <w:proofErr w:type="spellEnd"/>
            <w:proofErr w:type="gramEnd"/>
            <w:r w:rsidRPr="003A0580">
              <w:rPr>
                <w:rFonts w:ascii="Arial" w:hAnsi="Arial" w:cs="Arial"/>
                <w:color w:val="000000"/>
                <w:sz w:val="22"/>
                <w:szCs w:val="22"/>
              </w:rPr>
              <w:t xml:space="preserve"> </w:t>
            </w:r>
          </w:p>
        </w:tc>
      </w:tr>
      <w:tr w:rsidRPr="003A0580" w:rsidR="00C905AE" w:rsidTr="00546F22" w14:paraId="15E84F2A" w14:textId="77777777">
        <w:tc>
          <w:tcPr>
            <w:tcW w:w="5414" w:type="dxa"/>
            <w:tcBorders>
              <w:top w:val="single" w:color="auto" w:sz="6" w:space="0"/>
              <w:left w:val="single" w:color="auto" w:sz="6" w:space="0"/>
              <w:bottom w:val="single" w:color="auto" w:sz="6" w:space="0"/>
              <w:right w:val="single" w:color="auto" w:sz="6" w:space="0"/>
            </w:tcBorders>
          </w:tcPr>
          <w:p w:rsidRPr="003A0580" w:rsidR="00C905AE" w:rsidP="00C905AE" w:rsidRDefault="00C905AE" w14:paraId="4D0E0354" w14:textId="53BCAA21">
            <w:pPr>
              <w:rPr>
                <w:rFonts w:ascii="Arial" w:hAnsi="Arial" w:cs="Arial"/>
                <w:sz w:val="22"/>
                <w:szCs w:val="22"/>
              </w:rPr>
            </w:pPr>
            <w:r w:rsidRPr="003A0580">
              <w:rPr>
                <w:rFonts w:ascii="Arial" w:hAnsi="Arial" w:cs="Arial"/>
                <w:sz w:val="22"/>
                <w:szCs w:val="22"/>
              </w:rPr>
              <w:t>Time management and negotiations skills</w:t>
            </w:r>
          </w:p>
        </w:tc>
        <w:tc>
          <w:tcPr>
            <w:tcW w:w="2100" w:type="dxa"/>
            <w:tcBorders>
              <w:top w:val="single" w:color="auto" w:sz="6" w:space="0"/>
              <w:left w:val="single" w:color="auto" w:sz="6" w:space="0"/>
              <w:bottom w:val="single" w:color="auto" w:sz="6" w:space="0"/>
              <w:right w:val="single" w:color="auto" w:sz="6" w:space="0"/>
            </w:tcBorders>
          </w:tcPr>
          <w:p w:rsidRPr="003A0580" w:rsidR="00C905AE" w:rsidP="00070B8D" w:rsidRDefault="00500708" w14:paraId="2DA27BD1" w14:textId="74F6B4B6">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C905AE" w:rsidP="00070B8D" w:rsidRDefault="00500708" w14:paraId="4D74D3A5" w14:textId="7B0022FF">
            <w:pPr>
              <w:rPr>
                <w:rFonts w:ascii="Arial" w:hAnsi="Arial" w:cs="Arial"/>
                <w:color w:val="000000"/>
                <w:sz w:val="22"/>
                <w:szCs w:val="22"/>
              </w:rPr>
            </w:pPr>
            <w:proofErr w:type="spellStart"/>
            <w:proofErr w:type="gramStart"/>
            <w:r w:rsidRPr="003A0580">
              <w:rPr>
                <w:rFonts w:ascii="Arial" w:hAnsi="Arial" w:cs="Arial"/>
                <w:color w:val="000000"/>
                <w:sz w:val="22"/>
                <w:szCs w:val="22"/>
              </w:rPr>
              <w:t>a,c</w:t>
            </w:r>
            <w:proofErr w:type="spellEnd"/>
            <w:proofErr w:type="gramEnd"/>
          </w:p>
        </w:tc>
      </w:tr>
      <w:tr w:rsidRPr="003A0580" w:rsidR="00C905AE" w:rsidTr="00546F22" w14:paraId="7B5A56B0" w14:textId="77777777">
        <w:tc>
          <w:tcPr>
            <w:tcW w:w="5414" w:type="dxa"/>
            <w:tcBorders>
              <w:top w:val="single" w:color="auto" w:sz="6" w:space="0"/>
              <w:left w:val="single" w:color="auto" w:sz="6" w:space="0"/>
              <w:bottom w:val="single" w:color="auto" w:sz="6" w:space="0"/>
              <w:right w:val="single" w:color="auto" w:sz="6" w:space="0"/>
            </w:tcBorders>
          </w:tcPr>
          <w:p w:rsidRPr="003A0580" w:rsidR="00C905AE" w:rsidP="00C905AE" w:rsidRDefault="00C905AE" w14:paraId="7F3E103E" w14:textId="162CED72">
            <w:pPr>
              <w:rPr>
                <w:rFonts w:ascii="Arial" w:hAnsi="Arial" w:cs="Arial"/>
                <w:sz w:val="22"/>
                <w:szCs w:val="22"/>
              </w:rPr>
            </w:pPr>
            <w:r w:rsidRPr="003A0580">
              <w:rPr>
                <w:rFonts w:ascii="Arial" w:hAnsi="Arial" w:cs="Arial"/>
                <w:sz w:val="22"/>
                <w:szCs w:val="22"/>
              </w:rPr>
              <w:t>Knowledge of cinema and projection</w:t>
            </w:r>
          </w:p>
        </w:tc>
        <w:tc>
          <w:tcPr>
            <w:tcW w:w="2100" w:type="dxa"/>
            <w:tcBorders>
              <w:top w:val="single" w:color="auto" w:sz="6" w:space="0"/>
              <w:left w:val="single" w:color="auto" w:sz="6" w:space="0"/>
              <w:bottom w:val="single" w:color="auto" w:sz="6" w:space="0"/>
              <w:right w:val="single" w:color="auto" w:sz="6" w:space="0"/>
            </w:tcBorders>
          </w:tcPr>
          <w:p w:rsidRPr="003A0580" w:rsidR="00C905AE" w:rsidP="00070B8D" w:rsidRDefault="00500708" w14:paraId="0B022046" w14:textId="377F9BEF">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C905AE" w:rsidP="00070B8D" w:rsidRDefault="00500708" w14:paraId="6B9CD9BF" w14:textId="4F4B8440">
            <w:pPr>
              <w:rPr>
                <w:rFonts w:ascii="Arial" w:hAnsi="Arial" w:cs="Arial"/>
                <w:color w:val="000000"/>
                <w:sz w:val="22"/>
                <w:szCs w:val="22"/>
              </w:rPr>
            </w:pPr>
            <w:proofErr w:type="spellStart"/>
            <w:proofErr w:type="gramStart"/>
            <w:r w:rsidRPr="003A0580">
              <w:rPr>
                <w:rFonts w:ascii="Arial" w:hAnsi="Arial" w:cs="Arial"/>
                <w:color w:val="000000"/>
                <w:sz w:val="22"/>
                <w:szCs w:val="22"/>
              </w:rPr>
              <w:t>a,c</w:t>
            </w:r>
            <w:proofErr w:type="spellEnd"/>
            <w:proofErr w:type="gramEnd"/>
          </w:p>
        </w:tc>
      </w:tr>
      <w:tr w:rsidRPr="003A0580" w:rsidR="00C905AE" w:rsidTr="00546F22" w14:paraId="581DFC3A" w14:textId="77777777">
        <w:tc>
          <w:tcPr>
            <w:tcW w:w="5414" w:type="dxa"/>
            <w:tcBorders>
              <w:top w:val="single" w:color="auto" w:sz="6" w:space="0"/>
              <w:left w:val="single" w:color="auto" w:sz="6" w:space="0"/>
              <w:bottom w:val="single" w:color="auto" w:sz="6" w:space="0"/>
              <w:right w:val="single" w:color="auto" w:sz="6" w:space="0"/>
            </w:tcBorders>
          </w:tcPr>
          <w:p w:rsidRPr="003A0580" w:rsidR="00C905AE" w:rsidP="00C905AE" w:rsidRDefault="00C905AE" w14:paraId="5A8D6127" w14:textId="1C2E1DEB">
            <w:pPr>
              <w:rPr>
                <w:rFonts w:ascii="Arial" w:hAnsi="Arial" w:cs="Arial"/>
                <w:sz w:val="22"/>
                <w:szCs w:val="22"/>
              </w:rPr>
            </w:pPr>
            <w:r w:rsidRPr="003A0580">
              <w:rPr>
                <w:rFonts w:ascii="Arial" w:hAnsi="Arial" w:cs="Arial"/>
                <w:sz w:val="22"/>
                <w:szCs w:val="22"/>
              </w:rPr>
              <w:t>Ability to work flexible hours and a willingness to work regular and unsociable hours</w:t>
            </w:r>
          </w:p>
        </w:tc>
        <w:tc>
          <w:tcPr>
            <w:tcW w:w="2100" w:type="dxa"/>
            <w:tcBorders>
              <w:top w:val="single" w:color="auto" w:sz="6" w:space="0"/>
              <w:left w:val="single" w:color="auto" w:sz="6" w:space="0"/>
              <w:bottom w:val="single" w:color="auto" w:sz="6" w:space="0"/>
              <w:right w:val="single" w:color="auto" w:sz="6" w:space="0"/>
            </w:tcBorders>
          </w:tcPr>
          <w:p w:rsidRPr="003A0580" w:rsidR="00C905AE" w:rsidP="00070B8D" w:rsidRDefault="00500708" w14:paraId="7CD4F3F3" w14:textId="358DF65E">
            <w:pPr>
              <w:spacing w:before="60" w:after="60"/>
              <w:rPr>
                <w:rFonts w:ascii="Arial" w:hAnsi="Arial" w:cs="Arial"/>
                <w:color w:val="000000"/>
                <w:sz w:val="22"/>
                <w:szCs w:val="22"/>
              </w:rPr>
            </w:pPr>
            <w:r w:rsidRPr="003A0580">
              <w:rPr>
                <w:rFonts w:ascii="Arial" w:hAnsi="Arial" w:cs="Arial"/>
                <w:color w:val="000000"/>
                <w:sz w:val="22"/>
                <w:szCs w:val="22"/>
              </w:rPr>
              <w:t>E</w:t>
            </w:r>
          </w:p>
        </w:tc>
        <w:tc>
          <w:tcPr>
            <w:tcW w:w="2409" w:type="dxa"/>
            <w:tcBorders>
              <w:top w:val="single" w:color="auto" w:sz="6" w:space="0"/>
              <w:left w:val="single" w:color="auto" w:sz="6" w:space="0"/>
              <w:bottom w:val="single" w:color="auto" w:sz="6" w:space="0"/>
              <w:right w:val="single" w:color="auto" w:sz="6" w:space="0"/>
            </w:tcBorders>
          </w:tcPr>
          <w:p w:rsidRPr="003A0580" w:rsidR="00C905AE" w:rsidP="00070B8D" w:rsidRDefault="00500708" w14:paraId="109FA8DE" w14:textId="1F1D6F95">
            <w:pPr>
              <w:rPr>
                <w:rFonts w:ascii="Arial" w:hAnsi="Arial" w:cs="Arial"/>
                <w:color w:val="000000"/>
                <w:sz w:val="22"/>
                <w:szCs w:val="22"/>
              </w:rPr>
            </w:pPr>
            <w:proofErr w:type="spellStart"/>
            <w:proofErr w:type="gramStart"/>
            <w:r w:rsidRPr="003A0580">
              <w:rPr>
                <w:rFonts w:ascii="Arial" w:hAnsi="Arial" w:cs="Arial"/>
                <w:color w:val="000000"/>
                <w:sz w:val="22"/>
                <w:szCs w:val="22"/>
              </w:rPr>
              <w:t>a,c</w:t>
            </w:r>
            <w:proofErr w:type="spellEnd"/>
            <w:proofErr w:type="gramEnd"/>
          </w:p>
        </w:tc>
      </w:tr>
      <w:bookmarkEnd w:id="1"/>
    </w:tbl>
    <w:p w:rsidRPr="003A0580" w:rsidR="00C51230" w:rsidRDefault="00C51230" w14:paraId="63A84A58" w14:textId="77777777">
      <w:pPr>
        <w:rPr>
          <w:rFonts w:ascii="Arial" w:hAnsi="Arial" w:cs="Arial"/>
          <w:color w:val="000000"/>
          <w:sz w:val="22"/>
          <w:szCs w:val="22"/>
        </w:rPr>
      </w:pPr>
    </w:p>
    <w:bookmarkEnd w:id="0"/>
    <w:p w:rsidRPr="003A0580" w:rsidR="00526AEA" w:rsidRDefault="00526AEA" w14:paraId="30AC76CA" w14:textId="77777777">
      <w:pPr>
        <w:rPr>
          <w:rFonts w:ascii="Arial" w:hAnsi="Arial" w:cs="Arial"/>
          <w:color w:val="000000"/>
          <w:sz w:val="22"/>
          <w:szCs w:val="22"/>
        </w:rPr>
      </w:pPr>
    </w:p>
    <w:sectPr w:rsidRPr="003A0580" w:rsidR="00526AEA" w:rsidSect="00ED09B9">
      <w:footerReference w:type="even" r:id="rId8"/>
      <w:foot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848" w:rsidRDefault="009E6848" w14:paraId="20E284F5" w14:textId="77777777">
      <w:r>
        <w:separator/>
      </w:r>
    </w:p>
  </w:endnote>
  <w:endnote w:type="continuationSeparator" w:id="0">
    <w:p w:rsidR="009E6848" w:rsidRDefault="009E6848" w14:paraId="5DDF86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230" w:rsidP="00024540" w:rsidRDefault="00C51230" w14:paraId="6AAF4E0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1230" w:rsidP="00834A2F" w:rsidRDefault="00C51230" w14:paraId="6250879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230" w:rsidP="00024540" w:rsidRDefault="00C51230" w14:paraId="0A9B35A7" w14:textId="77777777">
    <w:pPr>
      <w:pStyle w:val="Footer"/>
      <w:framePr w:wrap="around" w:hAnchor="margin" w:vAnchor="text" w:xAlign="right" w:y="1"/>
      <w:rPr>
        <w:rStyle w:val="PageNumber"/>
      </w:rPr>
    </w:pPr>
  </w:p>
  <w:p w:rsidRPr="00F7093D" w:rsidR="00C51230" w:rsidP="002B616B" w:rsidRDefault="00C51230" w14:paraId="7F66003C"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848" w:rsidRDefault="009E6848" w14:paraId="672E96FA" w14:textId="77777777">
      <w:r>
        <w:separator/>
      </w:r>
    </w:p>
  </w:footnote>
  <w:footnote w:type="continuationSeparator" w:id="0">
    <w:p w:rsidR="009E6848" w:rsidRDefault="009E6848" w14:paraId="483448D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D75"/>
    <w:multiLevelType w:val="hybridMultilevel"/>
    <w:tmpl w:val="16A2A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4B494D"/>
    <w:multiLevelType w:val="hybridMultilevel"/>
    <w:tmpl w:val="B8227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93337D"/>
    <w:multiLevelType w:val="hybridMultilevel"/>
    <w:tmpl w:val="0F023D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9B0382"/>
    <w:multiLevelType w:val="hybridMultilevel"/>
    <w:tmpl w:val="5CC6A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5D41361"/>
    <w:multiLevelType w:val="hybridMultilevel"/>
    <w:tmpl w:val="2D7C4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2054B4"/>
    <w:multiLevelType w:val="hybridMultilevel"/>
    <w:tmpl w:val="7D56E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2791565">
    <w:abstractNumId w:val="1"/>
  </w:num>
  <w:num w:numId="2" w16cid:durableId="130829504">
    <w:abstractNumId w:val="2"/>
  </w:num>
  <w:num w:numId="3" w16cid:durableId="858083799">
    <w:abstractNumId w:val="4"/>
  </w:num>
  <w:num w:numId="4" w16cid:durableId="440606881">
    <w:abstractNumId w:val="0"/>
  </w:num>
  <w:num w:numId="5" w16cid:durableId="769354271">
    <w:abstractNumId w:val="5"/>
  </w:num>
  <w:num w:numId="6" w16cid:durableId="132731846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8D"/>
    <w:rsid w:val="00000AFF"/>
    <w:rsid w:val="0000278D"/>
    <w:rsid w:val="000161BF"/>
    <w:rsid w:val="00024540"/>
    <w:rsid w:val="00032734"/>
    <w:rsid w:val="00036A07"/>
    <w:rsid w:val="000407A1"/>
    <w:rsid w:val="00043E9D"/>
    <w:rsid w:val="00070B8D"/>
    <w:rsid w:val="000763E1"/>
    <w:rsid w:val="00084DE2"/>
    <w:rsid w:val="000968FA"/>
    <w:rsid w:val="000A0ED8"/>
    <w:rsid w:val="000C0B07"/>
    <w:rsid w:val="000C0E85"/>
    <w:rsid w:val="000D0909"/>
    <w:rsid w:val="000D36FB"/>
    <w:rsid w:val="001201A8"/>
    <w:rsid w:val="00123C3C"/>
    <w:rsid w:val="00123DF7"/>
    <w:rsid w:val="00126165"/>
    <w:rsid w:val="00155918"/>
    <w:rsid w:val="00173408"/>
    <w:rsid w:val="001747C3"/>
    <w:rsid w:val="00174DDF"/>
    <w:rsid w:val="0018418A"/>
    <w:rsid w:val="002328D2"/>
    <w:rsid w:val="002330AF"/>
    <w:rsid w:val="0024158F"/>
    <w:rsid w:val="00256A01"/>
    <w:rsid w:val="00266B1E"/>
    <w:rsid w:val="002678A8"/>
    <w:rsid w:val="00270BDC"/>
    <w:rsid w:val="00271B0C"/>
    <w:rsid w:val="00275331"/>
    <w:rsid w:val="0027773C"/>
    <w:rsid w:val="00294C8E"/>
    <w:rsid w:val="002971F3"/>
    <w:rsid w:val="002B616B"/>
    <w:rsid w:val="002D4A0F"/>
    <w:rsid w:val="002E07B0"/>
    <w:rsid w:val="002F7370"/>
    <w:rsid w:val="00301330"/>
    <w:rsid w:val="003039F5"/>
    <w:rsid w:val="00312B3B"/>
    <w:rsid w:val="00323446"/>
    <w:rsid w:val="003538DF"/>
    <w:rsid w:val="00361693"/>
    <w:rsid w:val="003656FD"/>
    <w:rsid w:val="0036620C"/>
    <w:rsid w:val="00370603"/>
    <w:rsid w:val="00375598"/>
    <w:rsid w:val="003A0580"/>
    <w:rsid w:val="003C5C2A"/>
    <w:rsid w:val="003E36AF"/>
    <w:rsid w:val="003F0ACF"/>
    <w:rsid w:val="003F5DC6"/>
    <w:rsid w:val="00403279"/>
    <w:rsid w:val="004037F2"/>
    <w:rsid w:val="0040583B"/>
    <w:rsid w:val="00415126"/>
    <w:rsid w:val="00420227"/>
    <w:rsid w:val="004339FC"/>
    <w:rsid w:val="00450D8F"/>
    <w:rsid w:val="004514F3"/>
    <w:rsid w:val="00455B79"/>
    <w:rsid w:val="00456F1B"/>
    <w:rsid w:val="00473501"/>
    <w:rsid w:val="004740D8"/>
    <w:rsid w:val="004765C1"/>
    <w:rsid w:val="004827EA"/>
    <w:rsid w:val="00494ECD"/>
    <w:rsid w:val="004A1C7D"/>
    <w:rsid w:val="004C0B87"/>
    <w:rsid w:val="004C587C"/>
    <w:rsid w:val="004C7BF8"/>
    <w:rsid w:val="004C7EB9"/>
    <w:rsid w:val="004D2860"/>
    <w:rsid w:val="004E138E"/>
    <w:rsid w:val="004E2705"/>
    <w:rsid w:val="004E3359"/>
    <w:rsid w:val="004E6829"/>
    <w:rsid w:val="004F0CEA"/>
    <w:rsid w:val="004F6E10"/>
    <w:rsid w:val="00500708"/>
    <w:rsid w:val="00510BB8"/>
    <w:rsid w:val="00512771"/>
    <w:rsid w:val="00515C7D"/>
    <w:rsid w:val="00526AEA"/>
    <w:rsid w:val="00531864"/>
    <w:rsid w:val="005621F4"/>
    <w:rsid w:val="00570214"/>
    <w:rsid w:val="00592246"/>
    <w:rsid w:val="005A2D41"/>
    <w:rsid w:val="005B60D3"/>
    <w:rsid w:val="005C05AC"/>
    <w:rsid w:val="005C1AD6"/>
    <w:rsid w:val="005D3545"/>
    <w:rsid w:val="00607462"/>
    <w:rsid w:val="00614E1E"/>
    <w:rsid w:val="00614EE8"/>
    <w:rsid w:val="0062271B"/>
    <w:rsid w:val="00654423"/>
    <w:rsid w:val="00674C38"/>
    <w:rsid w:val="00685BF7"/>
    <w:rsid w:val="006965DB"/>
    <w:rsid w:val="006978DF"/>
    <w:rsid w:val="006A53A7"/>
    <w:rsid w:val="006A5B1F"/>
    <w:rsid w:val="006B3B0E"/>
    <w:rsid w:val="006B6704"/>
    <w:rsid w:val="006C3E0D"/>
    <w:rsid w:val="006C7164"/>
    <w:rsid w:val="006C7C99"/>
    <w:rsid w:val="006E08ED"/>
    <w:rsid w:val="006E5521"/>
    <w:rsid w:val="00701C23"/>
    <w:rsid w:val="00715775"/>
    <w:rsid w:val="0071593A"/>
    <w:rsid w:val="00723504"/>
    <w:rsid w:val="00727DEE"/>
    <w:rsid w:val="00760B79"/>
    <w:rsid w:val="007658C7"/>
    <w:rsid w:val="007918DB"/>
    <w:rsid w:val="007B1077"/>
    <w:rsid w:val="007C3F81"/>
    <w:rsid w:val="007D05AD"/>
    <w:rsid w:val="007D0E6E"/>
    <w:rsid w:val="007E3F67"/>
    <w:rsid w:val="007E65D4"/>
    <w:rsid w:val="00802A66"/>
    <w:rsid w:val="00830279"/>
    <w:rsid w:val="0083140A"/>
    <w:rsid w:val="008319C0"/>
    <w:rsid w:val="008325B9"/>
    <w:rsid w:val="00834A2F"/>
    <w:rsid w:val="0085121C"/>
    <w:rsid w:val="00870A8B"/>
    <w:rsid w:val="0087517F"/>
    <w:rsid w:val="00887AB0"/>
    <w:rsid w:val="008A4024"/>
    <w:rsid w:val="008A4AFA"/>
    <w:rsid w:val="008B1A6C"/>
    <w:rsid w:val="008B2F33"/>
    <w:rsid w:val="008C606D"/>
    <w:rsid w:val="008C6C72"/>
    <w:rsid w:val="0090384D"/>
    <w:rsid w:val="00904A68"/>
    <w:rsid w:val="00946D57"/>
    <w:rsid w:val="009620E9"/>
    <w:rsid w:val="00974C43"/>
    <w:rsid w:val="00981F2E"/>
    <w:rsid w:val="00991347"/>
    <w:rsid w:val="00993AC9"/>
    <w:rsid w:val="009C162E"/>
    <w:rsid w:val="009C1802"/>
    <w:rsid w:val="009D2C4E"/>
    <w:rsid w:val="009D605E"/>
    <w:rsid w:val="009D68A0"/>
    <w:rsid w:val="009E2448"/>
    <w:rsid w:val="009E6848"/>
    <w:rsid w:val="009F4D5E"/>
    <w:rsid w:val="009F6F0C"/>
    <w:rsid w:val="00A1347C"/>
    <w:rsid w:val="00A15A46"/>
    <w:rsid w:val="00A502E7"/>
    <w:rsid w:val="00A87F4E"/>
    <w:rsid w:val="00AA36A5"/>
    <w:rsid w:val="00AB7972"/>
    <w:rsid w:val="00AC5F68"/>
    <w:rsid w:val="00AC6B32"/>
    <w:rsid w:val="00AD1A40"/>
    <w:rsid w:val="00AE61BD"/>
    <w:rsid w:val="00AE640B"/>
    <w:rsid w:val="00AF578D"/>
    <w:rsid w:val="00AF7F92"/>
    <w:rsid w:val="00B02AB1"/>
    <w:rsid w:val="00B17052"/>
    <w:rsid w:val="00B3140B"/>
    <w:rsid w:val="00B32051"/>
    <w:rsid w:val="00B32DD0"/>
    <w:rsid w:val="00B34A59"/>
    <w:rsid w:val="00B42020"/>
    <w:rsid w:val="00B550F2"/>
    <w:rsid w:val="00B73871"/>
    <w:rsid w:val="00B81FB9"/>
    <w:rsid w:val="00B822DF"/>
    <w:rsid w:val="00B8296D"/>
    <w:rsid w:val="00B83319"/>
    <w:rsid w:val="00BA1F6C"/>
    <w:rsid w:val="00BD361C"/>
    <w:rsid w:val="00BD5158"/>
    <w:rsid w:val="00C00363"/>
    <w:rsid w:val="00C01A91"/>
    <w:rsid w:val="00C0269B"/>
    <w:rsid w:val="00C033F8"/>
    <w:rsid w:val="00C21A7A"/>
    <w:rsid w:val="00C51230"/>
    <w:rsid w:val="00C53D20"/>
    <w:rsid w:val="00C905AE"/>
    <w:rsid w:val="00C920DC"/>
    <w:rsid w:val="00CC199E"/>
    <w:rsid w:val="00CC36E5"/>
    <w:rsid w:val="00CD2EAD"/>
    <w:rsid w:val="00CD7E86"/>
    <w:rsid w:val="00CF132C"/>
    <w:rsid w:val="00CF28F3"/>
    <w:rsid w:val="00D072F5"/>
    <w:rsid w:val="00D11BB4"/>
    <w:rsid w:val="00D37E4E"/>
    <w:rsid w:val="00D4288E"/>
    <w:rsid w:val="00D67E89"/>
    <w:rsid w:val="00D77F08"/>
    <w:rsid w:val="00D863A4"/>
    <w:rsid w:val="00D9460D"/>
    <w:rsid w:val="00D96E4F"/>
    <w:rsid w:val="00D97355"/>
    <w:rsid w:val="00DB2336"/>
    <w:rsid w:val="00DC094B"/>
    <w:rsid w:val="00DC369C"/>
    <w:rsid w:val="00E354FE"/>
    <w:rsid w:val="00E40001"/>
    <w:rsid w:val="00E47713"/>
    <w:rsid w:val="00EA6488"/>
    <w:rsid w:val="00EB061E"/>
    <w:rsid w:val="00EB430B"/>
    <w:rsid w:val="00EC25A0"/>
    <w:rsid w:val="00EC49A6"/>
    <w:rsid w:val="00ED03EE"/>
    <w:rsid w:val="00ED09B9"/>
    <w:rsid w:val="00ED260D"/>
    <w:rsid w:val="00EE4F6C"/>
    <w:rsid w:val="00EE5097"/>
    <w:rsid w:val="00EE5893"/>
    <w:rsid w:val="00F020CD"/>
    <w:rsid w:val="00F0277A"/>
    <w:rsid w:val="00F077ED"/>
    <w:rsid w:val="00F15B98"/>
    <w:rsid w:val="00F25BE6"/>
    <w:rsid w:val="00F35811"/>
    <w:rsid w:val="00F41089"/>
    <w:rsid w:val="00F466F4"/>
    <w:rsid w:val="00F62D82"/>
    <w:rsid w:val="00F7093D"/>
    <w:rsid w:val="00F90C33"/>
    <w:rsid w:val="00F922AD"/>
    <w:rsid w:val="00FA71AA"/>
    <w:rsid w:val="00FB53E3"/>
    <w:rsid w:val="00FC2D6E"/>
    <w:rsid w:val="00FC41E5"/>
    <w:rsid w:val="00FC4AED"/>
    <w:rsid w:val="00FD1B5B"/>
    <w:rsid w:val="00FD6021"/>
    <w:rsid w:val="00FF2083"/>
    <w:rsid w:val="00FF6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843C7"/>
  <w15:docId w15:val="{7616D566-97AD-4EEA-AE8C-B49C7952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7E89"/>
    <w:rPr>
      <w:sz w:val="24"/>
      <w:szCs w:val="24"/>
      <w:lang w:eastAsia="en-US"/>
    </w:rPr>
  </w:style>
  <w:style w:type="paragraph" w:styleId="Heading1">
    <w:name w:val="heading 1"/>
    <w:basedOn w:val="Normal"/>
    <w:next w:val="Normal"/>
    <w:link w:val="Heading1Char"/>
    <w:uiPriority w:val="99"/>
    <w:qFormat/>
    <w:rsid w:val="00D67E89"/>
    <w:pPr>
      <w:keepNext/>
      <w:ind w:left="2160" w:firstLine="720"/>
      <w:outlineLvl w:val="0"/>
    </w:pPr>
    <w:rPr>
      <w:rFonts w:ascii="Arial" w:hAnsi="Arial"/>
      <w:b/>
      <w:sz w:val="32"/>
    </w:rPr>
  </w:style>
  <w:style w:type="paragraph" w:styleId="Heading2">
    <w:name w:val="heading 2"/>
    <w:basedOn w:val="Normal"/>
    <w:next w:val="Normal"/>
    <w:link w:val="Heading2Char"/>
    <w:uiPriority w:val="99"/>
    <w:qFormat/>
    <w:rsid w:val="00D67E89"/>
    <w:pPr>
      <w:keepNext/>
      <w:widowControl w:val="0"/>
      <w:jc w:val="both"/>
      <w:outlineLvl w:val="1"/>
    </w:pPr>
    <w:rPr>
      <w:rFonts w:ascii="Arial" w:hAnsi="Arial"/>
      <w:b/>
      <w:kern w:val="28"/>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6A5B1F"/>
    <w:rPr>
      <w:rFonts w:ascii="Cambria" w:hAnsi="Cambria" w:cs="Times New Roman"/>
      <w:b/>
      <w:bCs/>
      <w:kern w:val="32"/>
      <w:sz w:val="32"/>
      <w:szCs w:val="32"/>
      <w:lang w:eastAsia="en-US"/>
    </w:rPr>
  </w:style>
  <w:style w:type="character" w:styleId="Heading2Char" w:customStyle="1">
    <w:name w:val="Heading 2 Char"/>
    <w:basedOn w:val="DefaultParagraphFont"/>
    <w:link w:val="Heading2"/>
    <w:uiPriority w:val="99"/>
    <w:semiHidden/>
    <w:locked/>
    <w:rsid w:val="006A5B1F"/>
    <w:rPr>
      <w:rFonts w:ascii="Cambria" w:hAnsi="Cambria" w:cs="Times New Roman"/>
      <w:b/>
      <w:bCs/>
      <w:i/>
      <w:iCs/>
      <w:sz w:val="28"/>
      <w:szCs w:val="28"/>
      <w:lang w:eastAsia="en-US"/>
    </w:rPr>
  </w:style>
  <w:style w:type="paragraph" w:styleId="DocumentMap">
    <w:name w:val="Document Map"/>
    <w:basedOn w:val="Normal"/>
    <w:link w:val="DocumentMapChar"/>
    <w:uiPriority w:val="99"/>
    <w:semiHidden/>
    <w:rsid w:val="00981F2E"/>
    <w:pPr>
      <w:shd w:val="clear" w:color="auto" w:fill="000080"/>
    </w:pPr>
    <w:rPr>
      <w:rFonts w:ascii="Tahoma" w:hAnsi="Tahoma" w:cs="Tahoma"/>
      <w:sz w:val="20"/>
      <w:szCs w:val="20"/>
    </w:rPr>
  </w:style>
  <w:style w:type="character" w:styleId="DocumentMapChar" w:customStyle="1">
    <w:name w:val="Document Map Char"/>
    <w:basedOn w:val="DefaultParagraphFont"/>
    <w:link w:val="DocumentMap"/>
    <w:uiPriority w:val="99"/>
    <w:semiHidden/>
    <w:locked/>
    <w:rsid w:val="006A5B1F"/>
    <w:rPr>
      <w:rFonts w:cs="Times New Roman"/>
      <w:sz w:val="2"/>
      <w:lang w:eastAsia="en-US"/>
    </w:rPr>
  </w:style>
  <w:style w:type="paragraph" w:styleId="BodyTextIndent">
    <w:name w:val="Body Text Indent"/>
    <w:basedOn w:val="Normal"/>
    <w:link w:val="BodyTextIndentChar"/>
    <w:uiPriority w:val="99"/>
    <w:rsid w:val="00D67E89"/>
    <w:pPr>
      <w:spacing w:after="120"/>
      <w:ind w:left="283"/>
    </w:pPr>
  </w:style>
  <w:style w:type="character" w:styleId="BodyTextIndentChar" w:customStyle="1">
    <w:name w:val="Body Text Indent Char"/>
    <w:basedOn w:val="DefaultParagraphFont"/>
    <w:link w:val="BodyTextIndent"/>
    <w:uiPriority w:val="99"/>
    <w:semiHidden/>
    <w:locked/>
    <w:rsid w:val="006A5B1F"/>
    <w:rPr>
      <w:rFonts w:cs="Times New Roman"/>
      <w:sz w:val="24"/>
      <w:szCs w:val="24"/>
      <w:lang w:eastAsia="en-US"/>
    </w:rPr>
  </w:style>
  <w:style w:type="paragraph" w:styleId="BalloonText">
    <w:name w:val="Balloon Text"/>
    <w:basedOn w:val="Normal"/>
    <w:link w:val="BalloonTextChar"/>
    <w:uiPriority w:val="99"/>
    <w:semiHidden/>
    <w:rsid w:val="00D67E89"/>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A5B1F"/>
    <w:rPr>
      <w:rFonts w:cs="Times New Roman"/>
      <w:sz w:val="2"/>
      <w:lang w:eastAsia="en-US"/>
    </w:rPr>
  </w:style>
  <w:style w:type="paragraph" w:styleId="Header">
    <w:name w:val="header"/>
    <w:basedOn w:val="Normal"/>
    <w:link w:val="HeaderChar"/>
    <w:uiPriority w:val="99"/>
    <w:rsid w:val="00D67E89"/>
    <w:pPr>
      <w:tabs>
        <w:tab w:val="center" w:pos="4153"/>
        <w:tab w:val="right" w:pos="8306"/>
      </w:tabs>
    </w:pPr>
  </w:style>
  <w:style w:type="character" w:styleId="HeaderChar" w:customStyle="1">
    <w:name w:val="Header Char"/>
    <w:basedOn w:val="DefaultParagraphFont"/>
    <w:link w:val="Header"/>
    <w:uiPriority w:val="99"/>
    <w:semiHidden/>
    <w:locked/>
    <w:rsid w:val="006A5B1F"/>
    <w:rPr>
      <w:rFonts w:cs="Times New Roman"/>
      <w:sz w:val="24"/>
      <w:szCs w:val="24"/>
      <w:lang w:eastAsia="en-US"/>
    </w:rPr>
  </w:style>
  <w:style w:type="paragraph" w:styleId="Footer">
    <w:name w:val="footer"/>
    <w:basedOn w:val="Normal"/>
    <w:link w:val="FooterChar"/>
    <w:uiPriority w:val="99"/>
    <w:rsid w:val="00D67E89"/>
    <w:pPr>
      <w:tabs>
        <w:tab w:val="center" w:pos="4153"/>
        <w:tab w:val="right" w:pos="8306"/>
      </w:tabs>
    </w:pPr>
  </w:style>
  <w:style w:type="character" w:styleId="FooterChar" w:customStyle="1">
    <w:name w:val="Footer Char"/>
    <w:basedOn w:val="DefaultParagraphFont"/>
    <w:link w:val="Footer"/>
    <w:uiPriority w:val="99"/>
    <w:locked/>
    <w:rsid w:val="006A5B1F"/>
    <w:rPr>
      <w:rFonts w:cs="Times New Roman"/>
      <w:sz w:val="24"/>
      <w:szCs w:val="24"/>
      <w:lang w:eastAsia="en-US"/>
    </w:rPr>
  </w:style>
  <w:style w:type="table" w:styleId="TableGrid">
    <w:name w:val="Table Grid"/>
    <w:basedOn w:val="TableNormal"/>
    <w:uiPriority w:val="99"/>
    <w:rsid w:val="007D0E6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020CD"/>
    <w:pPr>
      <w:ind w:left="720"/>
    </w:pPr>
    <w:rPr>
      <w:lang w:val="en-US"/>
    </w:rPr>
  </w:style>
  <w:style w:type="character" w:styleId="CommentReference">
    <w:name w:val="annotation reference"/>
    <w:basedOn w:val="DefaultParagraphFont"/>
    <w:uiPriority w:val="99"/>
    <w:semiHidden/>
    <w:rsid w:val="00FD6021"/>
    <w:rPr>
      <w:rFonts w:cs="Times New Roman"/>
      <w:sz w:val="16"/>
      <w:szCs w:val="16"/>
    </w:rPr>
  </w:style>
  <w:style w:type="paragraph" w:styleId="CommentText">
    <w:name w:val="annotation text"/>
    <w:basedOn w:val="Normal"/>
    <w:link w:val="CommentTextChar"/>
    <w:uiPriority w:val="99"/>
    <w:semiHidden/>
    <w:rsid w:val="00FD6021"/>
    <w:rPr>
      <w:sz w:val="20"/>
      <w:szCs w:val="20"/>
    </w:rPr>
  </w:style>
  <w:style w:type="character" w:styleId="CommentTextChar" w:customStyle="1">
    <w:name w:val="Comment Text Char"/>
    <w:basedOn w:val="DefaultParagraphFont"/>
    <w:link w:val="CommentText"/>
    <w:uiPriority w:val="99"/>
    <w:semiHidden/>
    <w:locked/>
    <w:rsid w:val="006A5B1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FD6021"/>
    <w:rPr>
      <w:b/>
      <w:bCs/>
    </w:rPr>
  </w:style>
  <w:style w:type="character" w:styleId="CommentSubjectChar" w:customStyle="1">
    <w:name w:val="Comment Subject Char"/>
    <w:basedOn w:val="CommentTextChar"/>
    <w:link w:val="CommentSubject"/>
    <w:uiPriority w:val="99"/>
    <w:semiHidden/>
    <w:locked/>
    <w:rsid w:val="006A5B1F"/>
    <w:rPr>
      <w:rFonts w:cs="Times New Roman"/>
      <w:b/>
      <w:bCs/>
      <w:sz w:val="20"/>
      <w:szCs w:val="20"/>
      <w:lang w:eastAsia="en-US"/>
    </w:rPr>
  </w:style>
  <w:style w:type="character" w:styleId="PageNumber">
    <w:name w:val="page number"/>
    <w:basedOn w:val="DefaultParagraphFont"/>
    <w:uiPriority w:val="99"/>
    <w:rsid w:val="00834A2F"/>
    <w:rPr>
      <w:rFonts w:cs="Times New Roman"/>
    </w:rPr>
  </w:style>
  <w:style w:type="paragraph" w:styleId="msolistparagraph0" w:customStyle="1">
    <w:name w:val="msolistparagraph"/>
    <w:basedOn w:val="Normal"/>
    <w:uiPriority w:val="99"/>
    <w:rsid w:val="00B34A59"/>
    <w:pPr>
      <w:spacing w:after="200" w:line="276" w:lineRule="auto"/>
      <w:ind w:left="720"/>
      <w:contextualSpacing/>
    </w:pPr>
    <w:rPr>
      <w:rFonts w:ascii="Calibri" w:hAnsi="Calibri"/>
      <w:sz w:val="22"/>
      <w:szCs w:val="22"/>
    </w:rPr>
  </w:style>
  <w:style w:type="paragraph" w:styleId="Revision">
    <w:name w:val="Revision"/>
    <w:hidden/>
    <w:uiPriority w:val="99"/>
    <w:semiHidden/>
    <w:rsid w:val="001201A8"/>
    <w:rPr>
      <w:sz w:val="24"/>
      <w:szCs w:val="24"/>
      <w:lang w:eastAsia="en-US"/>
    </w:rPr>
  </w:style>
  <w:style w:type="paragraph" w:styleId="NoSpacing">
    <w:name w:val="No Spacing"/>
    <w:uiPriority w:val="1"/>
    <w:qFormat/>
    <w:rsid w:val="000407A1"/>
    <w:rPr>
      <w:rFonts w:asciiTheme="minorHAnsi" w:hAnsiTheme="minorHAnsi" w:eastAsiaTheme="minorHAnsi" w:cstheme="minorBidi"/>
      <w:lang w:eastAsia="en-US"/>
    </w:rPr>
  </w:style>
  <w:style w:type="paragraph" w:styleId="xxmsonormal" w:customStyle="1">
    <w:name w:val="x_xmsonormal"/>
    <w:basedOn w:val="Normal"/>
    <w:rsid w:val="0062271B"/>
    <w:pPr>
      <w:spacing w:before="100" w:beforeAutospacing="1" w:after="100" w:afterAutospacing="1"/>
    </w:pPr>
    <w:rPr>
      <w:rFonts w:ascii="Calibri" w:hAnsi="Calibri" w:cs="Calibri" w:eastAsia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0E02D109834A99786693363844BC" ma:contentTypeVersion="13" ma:contentTypeDescription="Create a new document." ma:contentTypeScope="" ma:versionID="02c4fdcc032ebebe751112cb6ef13885">
  <xsd:schema xmlns:xsd="http://www.w3.org/2001/XMLSchema" xmlns:xs="http://www.w3.org/2001/XMLSchema" xmlns:p="http://schemas.microsoft.com/office/2006/metadata/properties" xmlns:ns2="d0402ca1-92a9-45e8-a535-194d9cab3256" xmlns:ns3="9358f589-1a1e-4b07-bb7f-526934861d77" targetNamespace="http://schemas.microsoft.com/office/2006/metadata/properties" ma:root="true" ma:fieldsID="d088d28ec040da9890324c42ce32e314" ns2:_="" ns3:_="">
    <xsd:import namespace="d0402ca1-92a9-45e8-a535-194d9cab3256"/>
    <xsd:import namespace="9358f589-1a1e-4b07-bb7f-526934861d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02ca1-92a9-45e8-a535-194d9cab3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8f589-1a1e-4b07-bb7f-526934861d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3507403-20a0-4a92-ba96-420374dd4d3c}" ma:internalName="TaxCatchAll" ma:showField="CatchAllData" ma:web="9358f589-1a1e-4b07-bb7f-526934861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58f589-1a1e-4b07-bb7f-526934861d77" xsi:nil="true"/>
    <lcf76f155ced4ddcb4097134ff3c332f xmlns="d0402ca1-92a9-45e8-a535-194d9cab32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F9C03-696B-4950-8BB4-7A305FAFCF0E}"/>
</file>

<file path=customXml/itemProps2.xml><?xml version="1.0" encoding="utf-8"?>
<ds:datastoreItem xmlns:ds="http://schemas.openxmlformats.org/officeDocument/2006/customXml" ds:itemID="{988B63E5-FC5F-40F4-8671-80851DCCA5D6}"/>
</file>

<file path=customXml/itemProps3.xml><?xml version="1.0" encoding="utf-8"?>
<ds:datastoreItem xmlns:ds="http://schemas.openxmlformats.org/officeDocument/2006/customXml" ds:itemID="{2D96E179-5DE0-4215-905C-33D83C0FBC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Warwick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plsdas</dc:creator>
  <cp:lastModifiedBy>Fogarty, Jonathan</cp:lastModifiedBy>
  <cp:revision>6</cp:revision>
  <cp:lastPrinted>2016-05-16T15:20:00Z</cp:lastPrinted>
  <dcterms:created xsi:type="dcterms:W3CDTF">2022-05-13T07:18:00Z</dcterms:created>
  <dcterms:modified xsi:type="dcterms:W3CDTF">2024-12-16T15:49:45Z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0x010100FE2B0E02D109834A99786693363844BC</vt:lpwstr>
  </property>
</Properties>
</file>